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культуры и духовного развития РС (Я)</w:t>
      </w:r>
    </w:p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РС (Я) «Якутский колледж культуры и искусств» </w:t>
      </w:r>
    </w:p>
    <w:p w:rsidR="00E73EF8" w:rsidRDefault="00E73EF8" w:rsidP="00E73E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E73EF8" w:rsidRDefault="00E73EF8" w:rsidP="00E73EF8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_______    З.Н. Никитин  </w:t>
      </w:r>
    </w:p>
    <w:p w:rsidR="00E73EF8" w:rsidRDefault="00E73EF8" w:rsidP="00E73EF8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«______»________________2015 г. </w:t>
      </w:r>
    </w:p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bCs/>
          <w:noProof/>
          <w:color w:val="1F497D"/>
          <w:sz w:val="28"/>
          <w:szCs w:val="28"/>
        </w:rPr>
      </w:pPr>
    </w:p>
    <w:p w:rsidR="00E73EF8" w:rsidRDefault="00E73EF8" w:rsidP="00E73EF8">
      <w:pPr>
        <w:spacing w:after="0"/>
        <w:jc w:val="center"/>
        <w:rPr>
          <w:b/>
          <w:bCs/>
          <w:noProof/>
          <w:color w:val="1F497D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по показателям исполнительской деятельности учреждения за </w:t>
      </w:r>
      <w:r w:rsidR="00167B7D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73E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квартал 2015 г.</w:t>
      </w:r>
    </w:p>
    <w:p w:rsidR="00E73EF8" w:rsidRDefault="00E73EF8" w:rsidP="00E73EF8">
      <w:pPr>
        <w:jc w:val="center"/>
        <w:rPr>
          <w:sz w:val="28"/>
          <w:szCs w:val="28"/>
        </w:rPr>
      </w:pPr>
    </w:p>
    <w:p w:rsidR="00E73EF8" w:rsidRDefault="00E73EF8" w:rsidP="00E73EF8">
      <w:pPr>
        <w:jc w:val="center"/>
        <w:rPr>
          <w:b/>
          <w:bCs/>
          <w:noProof/>
          <w:color w:val="1F497D"/>
          <w:sz w:val="28"/>
          <w:szCs w:val="28"/>
        </w:rPr>
      </w:pPr>
    </w:p>
    <w:p w:rsidR="00E73EF8" w:rsidRDefault="00E73EF8" w:rsidP="00E73EF8">
      <w:pPr>
        <w:jc w:val="center"/>
        <w:rPr>
          <w:b/>
          <w:bCs/>
          <w:noProof/>
          <w:color w:val="1F497D"/>
        </w:rPr>
      </w:pPr>
    </w:p>
    <w:p w:rsidR="00E73EF8" w:rsidRDefault="00E73EF8" w:rsidP="00E73EF8">
      <w:pPr>
        <w:jc w:val="center"/>
        <w:rPr>
          <w:b/>
          <w:bCs/>
          <w:noProof/>
          <w:color w:val="1F497D"/>
        </w:rPr>
      </w:pPr>
    </w:p>
    <w:p w:rsidR="00E73EF8" w:rsidRDefault="00E73EF8" w:rsidP="00E73EF8">
      <w:pPr>
        <w:jc w:val="center"/>
        <w:rPr>
          <w:b/>
          <w:bCs/>
          <w:noProof/>
          <w:color w:val="1F497D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Якутск, 2015 г.</w:t>
      </w:r>
    </w:p>
    <w:p w:rsidR="00E73EF8" w:rsidRDefault="00E73EF8" w:rsidP="00E73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Показатели исполнительской дисциплины ГБОУ СПО «Якутский колледж культуры и искусств» РС (Я)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7B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3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2015 г.</w:t>
      </w:r>
    </w:p>
    <w:p w:rsidR="00E73EF8" w:rsidRDefault="00E73EF8" w:rsidP="00E73EF8">
      <w:r>
        <w:rPr>
          <w:rFonts w:ascii="Times New Roman" w:hAnsi="Times New Roman" w:cs="Times New Roman"/>
          <w:sz w:val="28"/>
          <w:szCs w:val="28"/>
        </w:rPr>
        <w:t>Количество культурно-массовых мероприятий.</w:t>
      </w:r>
    </w:p>
    <w:tbl>
      <w:tblPr>
        <w:tblStyle w:val="a4"/>
        <w:tblW w:w="106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799"/>
        <w:gridCol w:w="2269"/>
      </w:tblGrid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мероприятия. Участие и проведение. 1 квартал 2015 г.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выпускников 2015 г. с участием начальников управлений культуры МО, директоров ДМШ, глав улусов.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презентации книги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Чурапча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выразительного чтения «Живая нить памяти»,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70-летию Победы в ВОВ (Дом дружбы народов им. А.Е. Кулаковского), 2 СКД –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6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и Гран-при.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ветеранов Строительного округа к 70-летию Победы в ВОВ. Концерт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семинаре «Организационно-управленческое и методическое сопровождение ФГОС нового поколения» в ГБПОУ РС (Я)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 (с. Графский Берег).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 «Иностранный язык как средство профессиональной коммуникации» в УСПО «Якутский торгово-экономический колледж потребительской кооперации»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для преподавателей русского языка и литературы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167B7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 научно-практическая конференция по теме «Наука, искусство, творчество: идеи, поиски, результаты», посвященная Году Литературы</w:t>
            </w:r>
            <w:proofErr w:type="gramEnd"/>
          </w:p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 «Профи Экспо-2015» в рамках Полуфинала Национального чемпионата в Дальневосточном федеральном округе по стандартам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16.04-17.04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ко Дню Республики, освещающая исторические данные основания Республики Саха (Якутия), дающая информацию о политических деятелях республики, о Президентах Республики Саха (Якутия), о Главе РС (Я) Е.А. Борисове.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хоровой конгресс г. Москва</w:t>
            </w:r>
          </w:p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студентов спец-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«Хоровое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24-30.04.2015 г.</w:t>
            </w:r>
          </w:p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HORUS ARTs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167B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Встреча студентов и преподавателей с Общественным помощником депутата Государственной Думы РФ М.Е. Николаева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Мучиным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Матвеем Васильевичем.</w:t>
            </w:r>
          </w:p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обществоведению ко Дню Республики с целью активизации познавательной деятельности студентов «Лучшая пятерка знатоков».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общественному и политическому деятелю РС (Я). Выступили чтецы с композицией стихотворений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«27 апреля – День Республики».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Кыайыы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ОРЦ во время Декады ко Дню Победы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вручение дипломов студентам з/о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«СКД» и «Библиотековедение»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студентов-чтецов в Ежегодном приеме Главы РС (Я) ветеранов ВОВ и тыла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«Никто не забыт – ничто не забыто», приуроченные к 70-летию Победы в ВОВ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05-08.05.2015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к 70-летию Победы в ВОВ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оркестра шумовых инструментов в концерте,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70-летию Победы в ВОВ, в школе глухих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8.05.2015 г.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Благотворительное мероприятие в рамках проекта «Музыка для всех» концерт,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175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 Чайковского, для воспитанников средней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школы первого вида  (глухих детей) (провод.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колледже культуры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«Поэзия – чудесная страна», приуроченная к Году Литературы в РФ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«Ночь в музее»,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музея, в музее им. Е.М. Ярославского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к Году литературы в РФ «Писатели-юбиляры в 2015 г.»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презентации учебника «Культура и искусство» (автор Борисова-Павлова Т.В.)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мероприятии «Великий Данте»,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750-летию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Д.Алигьери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«День славянской письменности» на пл. Дружбы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конкурсе исследовательских работ студентов  «Магнит познания» по направлению «Собственная формулировка»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святки» - Торжественная посадка деревьев выпускниками, цветов студентами младших курсов и преподавателями. Торжественная линейка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Открытии чемпионата по вольной борьбе в СК «Триумф»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B7D" w:rsidRDefault="00167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29.05.2015</w:t>
            </w:r>
          </w:p>
        </w:tc>
      </w:tr>
      <w:tr w:rsidR="00167B7D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DC2C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Pr="00167B7D" w:rsidRDefault="00755D6B" w:rsidP="00755D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Внеплановая проверка Департамента по надзору и контролю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B7D" w:rsidRDefault="00755D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16.06.2015</w:t>
            </w:r>
          </w:p>
        </w:tc>
      </w:tr>
      <w:tr w:rsidR="00755D6B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6B" w:rsidRDefault="00755D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6B" w:rsidRPr="00167B7D" w:rsidRDefault="00755D6B" w:rsidP="005B7E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Ысыахе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Туймаады-2015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6B" w:rsidRDefault="00755D6B" w:rsidP="005B7E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27.06.2015</w:t>
            </w:r>
          </w:p>
        </w:tc>
      </w:tr>
      <w:tr w:rsidR="00755D6B" w:rsidTr="00167B7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6B" w:rsidRDefault="00755D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6B" w:rsidRDefault="00755D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проведение Ысыаха-2015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улусе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D6B" w:rsidRDefault="00755D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16.06.2015</w:t>
            </w:r>
          </w:p>
        </w:tc>
      </w:tr>
    </w:tbl>
    <w:p w:rsidR="00E73EF8" w:rsidRDefault="00E73EF8" w:rsidP="00E73EF8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работы, проектов, направленных на улучшение качества предоставляемых услуг учреждения. ДА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базы;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подготовки специалистов, конкурентоспособных на рынке труда; 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сотрудничества с социальными партнерами;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гражданском воспитании, профессиональном самоопределении и творческой активности;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многопрофильности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многофункциональности колледжа как основы расширения спектра образовательных услуг;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системы подготовки и профессиональной переподготовки кадров для среднего профессионального образования; повышение образовательного уровня преподавателей и руководителей средних специальных учебных заведений; 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сотрудничества в области среднего профессионального образования и высшего профессионального образования и расширение академической мобильности студентов и выпускников на рынке образовательных услуг;</w:t>
      </w:r>
    </w:p>
    <w:p w:rsidR="00E73EF8" w:rsidRDefault="00E73EF8" w:rsidP="00E73E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Прохождение государственной аккредитации в Департаменте по контролю и надзору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(Я).</w:t>
      </w:r>
    </w:p>
    <w:p w:rsidR="00E73EF8" w:rsidRDefault="00E73EF8" w:rsidP="00755D6B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Участие учреждения в проектах, конкурсах, реализации федеральных целевых и ведомственных программ. </w:t>
      </w:r>
      <w:r>
        <w:rPr>
          <w:rFonts w:ascii="Times New Roman" w:hAnsi="Times New Roman" w:cs="Times New Roman"/>
          <w:b/>
          <w:i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Участие на Конкурсе Главы РС (Я)</w:t>
      </w:r>
      <w:r w:rsidR="00755D6B" w:rsidRPr="00755D6B">
        <w:t xml:space="preserve"> </w:t>
      </w:r>
      <w:r w:rsidR="00755D6B" w:rsidRPr="00755D6B">
        <w:rPr>
          <w:rFonts w:ascii="Times New Roman" w:eastAsia="Times New Roman" w:hAnsi="Times New Roman" w:cs="Times New Roman"/>
          <w:b/>
          <w:i/>
          <w:sz w:val="28"/>
          <w:szCs w:val="28"/>
        </w:rPr>
        <w:t>в конкурсе творческих проектов государственной программы Республики Саха (Якутия) «Создание условий для духовно-культурного развития народов Якутии на 2012-2017 годы» на 2015 г.</w:t>
      </w:r>
    </w:p>
    <w:p w:rsidR="00E73EF8" w:rsidRDefault="00E73EF8" w:rsidP="00E73EF8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выполнение поручений Президента и Правительства РФ и РС (Я), Министерства, реализации Плана мероприятий РС (Я) в рамках Года литературы в РФ.            </w:t>
      </w:r>
    </w:p>
    <w:tbl>
      <w:tblPr>
        <w:tblStyle w:val="a4"/>
        <w:tblW w:w="104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6"/>
        <w:gridCol w:w="3968"/>
        <w:gridCol w:w="1416"/>
        <w:gridCol w:w="1558"/>
        <w:gridCol w:w="3117"/>
      </w:tblGrid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Республиканской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межссузовской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по риторике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ПЦК «ОГСЭ»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Участие в городских и республиканских мероприятиях и конкурсах.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М.Н., преподаватели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Участие в благотворительной акции «Книга из рук в руки» (сбор литературы для медицинских учреждений города).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сентябрь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 Иванова А.С., Соловьева С.В.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библиотекой</w:t>
            </w: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Литературная гостиная «Книги твоего формата – нобелевские лауреаты – юбиляры 2015 года»: 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Шолохов Михаил Александрович – 110 лет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Пастернак Борис Леонидович – 125 лет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Бродский Иосиф Александрович – 75 лет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«Нужное, доброе, вечное – по страницам русской классики»: 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Чехов Антон Павлович – 155 лет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Бунин Иван Александрович – 145 лет</w:t>
            </w:r>
          </w:p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Куприн Александр Иванович – 145 лет.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Кривошапкина В.Е., </w:t>
            </w:r>
          </w:p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С.В.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библиотекой на уроках литературы</w:t>
            </w: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среди студентов колледжа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М.Н., Кривошапкина В.Е.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родного языка». Участие в республиканском конкурсе чтецов по произведениям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своем родном языке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А.Е.Кулаковского</w:t>
            </w:r>
            <w:proofErr w:type="spellEnd"/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или беседа «……..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Степанова Е.Е., Соловьева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студентов заочного отделения</w:t>
            </w: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Конкурс литературных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(роликов-миниатюр о книге) «Литературный лабиринт».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студентов группы ФВТ и МЗМ</w:t>
            </w: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«Мой портрет с любимой книгой».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Бенефис преподавателей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книга».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О.Н., Соловьева С.В.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Участие в городском конкурсе чтецов,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посвященному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70-летию Победы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М.Н., Кривошапкина В.Е.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А.Е.Кулаковского</w:t>
            </w:r>
            <w:proofErr w:type="spellEnd"/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Цикл мероприятий, в рамках празднования Года литературы и  70 - </w:t>
            </w:r>
            <w:proofErr w:type="spellStart"/>
            <w:r>
              <w:rPr>
                <w:color w:val="222222"/>
                <w:sz w:val="28"/>
                <w:szCs w:val="28"/>
              </w:rPr>
              <w:t>летия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Победы в Великой Отечественной войне 1941-1945 гг. «Писатели о войне»</w:t>
            </w:r>
          </w:p>
          <w:p w:rsidR="00E73EF8" w:rsidRDefault="00E73EF8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 интегрированный урок по истории и литературе</w:t>
            </w:r>
          </w:p>
          <w:p w:rsidR="00E73EF8" w:rsidRDefault="00E73EF8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внеклассные мероприятия</w:t>
            </w:r>
          </w:p>
          <w:p w:rsidR="00E73EF8" w:rsidRDefault="00E73EF8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выставка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М.Н.,</w:t>
            </w:r>
          </w:p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 Соловьева С.В.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библиотекой</w:t>
            </w:r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Программа летнего чтения «Лето с книгой 2015»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М.Н.,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Встреча с писателем или поэтом якутской литературы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Белолюбская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«Бал литературных героев» (по произведениям якутской, русской и зарубежной литературы»).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М.Н., Иванова А.С., Корякина Э.Ю.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Отрытые уроки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8" w:rsidTr="00E73EF8">
        <w:trPr>
          <w:trHeight w:val="5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Конференция по актуальным проблемам поддержки и продвижения чтения, воспитания книжной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ПЦК «ОГСЭ»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ПЦК  «ТТ» и «СКД»,</w:t>
      </w:r>
    </w:p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Году Литературы в России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2586"/>
        <w:gridCol w:w="1425"/>
        <w:gridCol w:w="2225"/>
        <w:gridCol w:w="1811"/>
      </w:tblGrid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по произведению Роберта Рождественского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Федорова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по стихотворениям якутских классиков. Якутский блок – А.Е. Кулаковский,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Алампа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Январь-февраль-март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Федорова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по стихотворениям русских классиков (М.Ю. Лермонтов, А.С. Пушкин, Брюсов)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Январь-февраль-март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Федорова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А.С. Пушкин «Евгений Онегин» (на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якутском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яз.)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Дьанылы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Январь-февраль-март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Федорова 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Года Литературы «Осенний бал»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 w:rsidP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музыкального театрализованного представления Цена Победы»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ОиПКММиТП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С.И.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театрализованного представления «Юность, опаленная войной»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С.И.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театрализованного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концерта « Молодые молодым о Великой Победе»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С.И.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дивертисмент «Аэропорт»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С.И.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Гоголев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комускэлигер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С.И.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Перфоманс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-шоу «Лица»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 А.А.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чтецких номеров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 w:rsidP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С.Н.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Встреча-беседа с артистами ГРДТ им. А.С. Пушкина, САТ им.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М.Н.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ПЦК  «ХТ»,</w:t>
      </w:r>
    </w:p>
    <w:p w:rsidR="00E73EF8" w:rsidRDefault="00E73EF8" w:rsidP="00E7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Году Литературы в России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4"/>
        <w:gridCol w:w="3549"/>
        <w:gridCol w:w="1858"/>
        <w:gridCol w:w="1839"/>
        <w:gridCol w:w="1711"/>
      </w:tblGrid>
      <w:tr w:rsidR="00E73EF8" w:rsidTr="00DC2CCA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танцевальных номеров, этюдов по произведениям литературы (согласовать с преподавателем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литературы)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F8" w:rsidRDefault="00E73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авторских стихотворных произведений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r w:rsidRPr="007C008F">
              <w:rPr>
                <w:rFonts w:ascii="Times New Roman" w:hAnsi="Times New Roman" w:cs="Times New Roman"/>
                <w:sz w:val="28"/>
                <w:szCs w:val="28"/>
              </w:rPr>
              <w:t xml:space="preserve">С.Н. Федорова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 о любви»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r w:rsidRPr="007C008F">
              <w:rPr>
                <w:rFonts w:ascii="Times New Roman" w:hAnsi="Times New Roman" w:cs="Times New Roman"/>
                <w:sz w:val="28"/>
                <w:szCs w:val="28"/>
              </w:rPr>
              <w:t xml:space="preserve">С.Н. Федорова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CA" w:rsidTr="00DC2CCA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CCA" w:rsidRDefault="00DC2CCA" w:rsidP="00DC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Интегрированные уроки «Путешествие в мир прекрасного» («История хореографии», «Литература», «Культура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спецдисциплины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r w:rsidRPr="007C008F">
              <w:rPr>
                <w:rFonts w:ascii="Times New Roman" w:hAnsi="Times New Roman" w:cs="Times New Roman"/>
                <w:sz w:val="28"/>
                <w:szCs w:val="28"/>
              </w:rPr>
              <w:t xml:space="preserve">С.Н. Федорова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CCA" w:rsidRDefault="00DC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мероприятий, посвященных Году Литературы</w:t>
      </w:r>
    </w:p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ПЦК «Хоровое </w:t>
      </w:r>
      <w:proofErr w:type="spellStart"/>
      <w:r>
        <w:rPr>
          <w:rFonts w:ascii="Times New Roman" w:hAnsi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3924"/>
        <w:gridCol w:w="2334"/>
        <w:gridCol w:w="3448"/>
      </w:tblGrid>
      <w:tr w:rsidR="00E73EF8" w:rsidTr="00E73EF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Ответсвенный</w:t>
            </w:r>
            <w:proofErr w:type="spellEnd"/>
          </w:p>
        </w:tc>
      </w:tr>
      <w:tr w:rsidR="00E73EF8" w:rsidTr="00E73EF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Республиканский молодежный конкурс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вокально-хоровой музыки, посвященный Году Литературы (совместно с филиалом НП «Всероссийское хоровое общество»)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73EF8" w:rsidRDefault="00E73EF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Егорова Л.В., преподаватели ПЦК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Хоровое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</w:p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филиал НП «ВХО»</w:t>
            </w:r>
          </w:p>
        </w:tc>
      </w:tr>
      <w:tr w:rsidR="00E73EF8" w:rsidTr="00E73EF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Музыкально-хореографический дивертисмент «Нам песня строить и жить помогает»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ПЦК «Хоровое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</w:p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ПЦК «Хореографическое творчество»</w:t>
            </w:r>
          </w:p>
        </w:tc>
      </w:tr>
      <w:tr w:rsidR="00E73EF8" w:rsidTr="00E73EF8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Салон классической вокальной музыки: «Вечер вокальной музыки, посвященный 120-летию С. Есенина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73EF8" w:rsidRDefault="00E73EF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F8" w:rsidRDefault="00E73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ПЦК «Хоровое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мероприятий, посвященных Году Литературы</w:t>
      </w:r>
    </w:p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ПЦК «</w:t>
      </w:r>
      <w:proofErr w:type="spellStart"/>
      <w:r>
        <w:rPr>
          <w:rFonts w:ascii="Times New Roman" w:hAnsi="Times New Roman"/>
          <w:b/>
          <w:sz w:val="28"/>
          <w:szCs w:val="28"/>
        </w:rPr>
        <w:t>Этнохудожественное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069"/>
        <w:gridCol w:w="2345"/>
        <w:gridCol w:w="2378"/>
      </w:tblGrid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Открытие Года литературы  </w:t>
            </w:r>
          </w:p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День родного языка и литературы в колледже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 февраля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Васильева А.Н. </w:t>
            </w:r>
          </w:p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Преподаватели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Творческая лаборатория молодых драматургов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Габышев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Р.А.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Конкурс  молодых драматургов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Габышев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Р.А.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семинарах в области драматургии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Габышев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Р.А. 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Вечер  исполнения песен поэтов-песенников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П.Н.Тобурокова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В.М.Новикова-Куннук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Урастыырап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Апрель-май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Винокуров М.Н.</w:t>
            </w:r>
          </w:p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Лыткина Г.А.</w:t>
            </w:r>
          </w:p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Мыреева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Встреча студентов отделения с Еленой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Слепцовой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Куорсуннаах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членом Союза писателей РС (Я), Лауреатом Госпремии им. 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Ойунского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Февраль,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Боппоенова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М.Г.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Кураторский час «Писатели-воины» в  Литературном музее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Февраль.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Васильева А.Н.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для студентов 2 курса «Писатели, воспевающие Север»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Февраль,2015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Боппоенова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М.Г.</w:t>
            </w:r>
          </w:p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Кузьмина Р.П.</w:t>
            </w:r>
          </w:p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Попова М.Д.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Литературный конкурс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Уйан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тыл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уйата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для студентов колледжа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Февраль,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Васильева А.Н.</w:t>
            </w:r>
          </w:p>
        </w:tc>
      </w:tr>
      <w:tr w:rsidR="00E73EF8" w:rsidTr="00E73E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8" w:rsidRDefault="00E73EF8" w:rsidP="00431DA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Кураторский час «Литературное чтение по произведениям  писателей-воинов»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Март-апрель, 2015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F8" w:rsidRDefault="00E73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Мыреева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</w:tbl>
    <w:p w:rsidR="00E73EF8" w:rsidRDefault="00E73EF8" w:rsidP="00E73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EF8" w:rsidRDefault="00E73EF8" w:rsidP="00DC2C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</w:rPr>
        <w:br/>
      </w:r>
      <w:r w:rsidR="00DC2CCA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мероприятий, посвященных Году Литературы</w:t>
      </w:r>
    </w:p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ПЦК «МИЭ» и «МЗМ»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409"/>
      </w:tblGrid>
      <w:tr w:rsidR="00E73EF8" w:rsidTr="00E73E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73EF8" w:rsidTr="00E73E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Кураторский час «Анализ текстов песен»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Сергучев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E73EF8" w:rsidTr="00E73E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поэзии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Сергучев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E73EF8" w:rsidTr="00E73EF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Песни военных лет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F8" w:rsidRDefault="00E73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Неустроев Е.И.</w:t>
            </w:r>
          </w:p>
        </w:tc>
      </w:tr>
    </w:tbl>
    <w:p w:rsidR="00E73EF8" w:rsidRDefault="00E73EF8" w:rsidP="00E73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3EF8" w:rsidRDefault="00E73EF8" w:rsidP="00E73E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активной работы с муниципальными образованиями.</w:t>
      </w:r>
    </w:p>
    <w:p w:rsidR="00E73EF8" w:rsidRDefault="00E73EF8" w:rsidP="00E73E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Концертно-просветительская деятельность в муниципальных образованиях (проведение концертов, курсов повышения квалификации, мастер-классов);</w:t>
      </w:r>
    </w:p>
    <w:p w:rsidR="00E73EF8" w:rsidRDefault="00E73EF8" w:rsidP="00E73E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Тесное сотрудничество в рамках проведения мероприятий, посвященных Году культуры  в РФ и  Году Арктики в РС (Я);</w:t>
      </w:r>
    </w:p>
    <w:p w:rsidR="00E73EF8" w:rsidRDefault="00E73EF8" w:rsidP="00E73E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 в улусах. </w:t>
      </w:r>
    </w:p>
    <w:p w:rsidR="00755D6B" w:rsidRDefault="00755D6B" w:rsidP="00E73E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F8" w:rsidRDefault="00E73EF8" w:rsidP="00E73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Иные показатели деятельности учреждения </w:t>
      </w:r>
    </w:p>
    <w:p w:rsidR="00E73EF8" w:rsidRDefault="00E73EF8" w:rsidP="00E73EF8">
      <w:pPr>
        <w:pStyle w:val="a3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собственного интернет-сайта учреждения и обеспечение его поддержки в актуальном состоянии. </w:t>
      </w:r>
      <w:r>
        <w:rPr>
          <w:rFonts w:ascii="Times New Roman" w:hAnsi="Times New Roman" w:cs="Times New Roman"/>
          <w:b/>
          <w:sz w:val="28"/>
          <w:szCs w:val="28"/>
        </w:rPr>
        <w:t xml:space="preserve">ДА.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Отв. преподаватель информатики Сивцев С.Е. и заведующие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пцк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3EF8" w:rsidRDefault="00E73EF8" w:rsidP="00E73EF8">
      <w:pPr>
        <w:pStyle w:val="a3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и освещение деятельности учреждения в средствах массовой информации. </w:t>
      </w:r>
      <w:r>
        <w:rPr>
          <w:rFonts w:ascii="Times New Roman" w:hAnsi="Times New Roman" w:cs="Times New Roman"/>
          <w:b/>
          <w:i/>
          <w:sz w:val="28"/>
          <w:szCs w:val="28"/>
        </w:rPr>
        <w:t>ДА, в газете «Якутия»,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Кыым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и др., также участие в культурно-информационных  программах НВК «Саха»: «Вести», «Жизнь прекрасна», «Сана кун» («Новый день»).</w:t>
      </w:r>
    </w:p>
    <w:p w:rsidR="00E73EF8" w:rsidRDefault="00E73EF8" w:rsidP="00E73EF8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EF8" w:rsidRDefault="00E73EF8" w:rsidP="00E73EF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Показатели кадровой и трудовой дисциплины </w:t>
      </w:r>
    </w:p>
    <w:p w:rsidR="00E73EF8" w:rsidRDefault="00E73EF8" w:rsidP="00E73EF8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работников в учреждении со специальным образованием - </w:t>
      </w:r>
      <w:r>
        <w:rPr>
          <w:rFonts w:ascii="Times New Roman" w:hAnsi="Times New Roman" w:cs="Times New Roman"/>
          <w:b/>
          <w:sz w:val="28"/>
          <w:szCs w:val="28"/>
        </w:rPr>
        <w:t>100 %.</w:t>
      </w:r>
    </w:p>
    <w:p w:rsidR="00E73EF8" w:rsidRDefault="00E73EF8" w:rsidP="00E73EF8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работников, прошедших повышение квалификации или профессиональную подготовку в отчетном периоде. </w:t>
      </w:r>
    </w:p>
    <w:p w:rsidR="00E73EF8" w:rsidRDefault="00E73EF8" w:rsidP="00E73EF8">
      <w:pPr>
        <w:spacing w:after="0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Проходят профессиональную переподготовку в ФГБОУ «ИПКСПО» г. Санкт-Петербург 9 преподавателей.</w:t>
      </w:r>
    </w:p>
    <w:p w:rsidR="00E73EF8" w:rsidRDefault="00E73EF8" w:rsidP="00E73EF8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Отсутствие фактов нарушений: трудовой дисциплины, ТБ, требований охраны труда, норм и правил пожарной безопасности. </w:t>
      </w:r>
      <w:r>
        <w:rPr>
          <w:rFonts w:ascii="Times New Roman" w:hAnsi="Times New Roman" w:cs="Times New Roman"/>
          <w:b/>
          <w:i/>
          <w:sz w:val="28"/>
          <w:szCs w:val="28"/>
        </w:rPr>
        <w:t>Нарушения отсутствуют.</w:t>
      </w:r>
    </w:p>
    <w:p w:rsidR="00E73EF8" w:rsidRDefault="00E73EF8" w:rsidP="00E73EF8">
      <w:pPr>
        <w:spacing w:after="0"/>
        <w:ind w:left="142"/>
        <w:jc w:val="center"/>
        <w:rPr>
          <w:b/>
          <w:sz w:val="28"/>
          <w:szCs w:val="28"/>
        </w:rPr>
      </w:pPr>
    </w:p>
    <w:p w:rsidR="00E73EF8" w:rsidRDefault="00E73EF8" w:rsidP="00E73EF8">
      <w:pPr>
        <w:spacing w:after="0"/>
        <w:ind w:left="142"/>
        <w:jc w:val="center"/>
        <w:rPr>
          <w:sz w:val="28"/>
          <w:szCs w:val="28"/>
        </w:rPr>
      </w:pPr>
    </w:p>
    <w:p w:rsidR="00E73EF8" w:rsidRDefault="00E73EF8" w:rsidP="00E73EF8">
      <w:pPr>
        <w:ind w:left="142"/>
        <w:jc w:val="center"/>
        <w:rPr>
          <w:b/>
          <w:sz w:val="28"/>
          <w:szCs w:val="28"/>
        </w:rPr>
      </w:pPr>
    </w:p>
    <w:p w:rsidR="00E73EF8" w:rsidRDefault="00E73EF8" w:rsidP="00E73EF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>
      <w:pPr>
        <w:rPr>
          <w:sz w:val="28"/>
          <w:szCs w:val="28"/>
        </w:rPr>
      </w:pPr>
    </w:p>
    <w:p w:rsidR="00E73EF8" w:rsidRDefault="00E73EF8" w:rsidP="00E73E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EF8" w:rsidRDefault="00E73EF8" w:rsidP="00E73EF8"/>
    <w:p w:rsidR="0071085E" w:rsidRDefault="0071085E"/>
    <w:sectPr w:rsidR="0071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144"/>
    <w:multiLevelType w:val="hybridMultilevel"/>
    <w:tmpl w:val="CD02531C"/>
    <w:lvl w:ilvl="0" w:tplc="F4DAD2A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73669"/>
    <w:multiLevelType w:val="hybridMultilevel"/>
    <w:tmpl w:val="34A87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33750"/>
    <w:multiLevelType w:val="hybridMultilevel"/>
    <w:tmpl w:val="94F2B6F6"/>
    <w:lvl w:ilvl="0" w:tplc="AF7C992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A0CB1"/>
    <w:multiLevelType w:val="hybridMultilevel"/>
    <w:tmpl w:val="51628E3C"/>
    <w:lvl w:ilvl="0" w:tplc="F9AC077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05714"/>
    <w:multiLevelType w:val="hybridMultilevel"/>
    <w:tmpl w:val="C574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D371C"/>
    <w:multiLevelType w:val="hybridMultilevel"/>
    <w:tmpl w:val="0E34500E"/>
    <w:lvl w:ilvl="0" w:tplc="A0AEBD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33"/>
    <w:rsid w:val="00167B7D"/>
    <w:rsid w:val="00487333"/>
    <w:rsid w:val="0071085E"/>
    <w:rsid w:val="00755D6B"/>
    <w:rsid w:val="00DC2CCA"/>
    <w:rsid w:val="00E7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F8"/>
    <w:pPr>
      <w:ind w:left="720"/>
      <w:contextualSpacing/>
    </w:pPr>
    <w:rPr>
      <w:rFonts w:eastAsiaTheme="minorHAnsi"/>
      <w:lang w:eastAsia="en-US"/>
    </w:rPr>
  </w:style>
  <w:style w:type="paragraph" w:customStyle="1" w:styleId="bodytext">
    <w:name w:val="bodytext"/>
    <w:basedOn w:val="a"/>
    <w:rsid w:val="00E7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73EF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F8"/>
    <w:pPr>
      <w:ind w:left="720"/>
      <w:contextualSpacing/>
    </w:pPr>
    <w:rPr>
      <w:rFonts w:eastAsiaTheme="minorHAnsi"/>
      <w:lang w:eastAsia="en-US"/>
    </w:rPr>
  </w:style>
  <w:style w:type="paragraph" w:customStyle="1" w:styleId="bodytext">
    <w:name w:val="bodytext"/>
    <w:basedOn w:val="a"/>
    <w:rsid w:val="00E7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73EF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D316-A23E-4E26-B908-F446A40B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4</cp:revision>
  <dcterms:created xsi:type="dcterms:W3CDTF">2015-07-07T04:36:00Z</dcterms:created>
  <dcterms:modified xsi:type="dcterms:W3CDTF">2015-07-07T04:51:00Z</dcterms:modified>
</cp:coreProperties>
</file>