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C2" w:rsidRPr="00E16EC2" w:rsidRDefault="00E16EC2" w:rsidP="00E16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C2">
        <w:rPr>
          <w:rFonts w:ascii="Times New Roman" w:hAnsi="Times New Roman" w:cs="Times New Roman"/>
          <w:b/>
          <w:sz w:val="28"/>
          <w:szCs w:val="28"/>
        </w:rPr>
        <w:t>Проблемы народного воспитания в историко-этнографической литературе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7"/>
        <w:gridCol w:w="7317"/>
      </w:tblGrid>
      <w:tr w:rsidR="00734C75" w:rsidRPr="0044360F" w:rsidTr="00C31BB4">
        <w:trPr>
          <w:trHeight w:val="2484"/>
        </w:trPr>
        <w:tc>
          <w:tcPr>
            <w:tcW w:w="2235" w:type="dxa"/>
            <w:hideMark/>
          </w:tcPr>
          <w:p w:rsidR="00734C75" w:rsidRDefault="00932B05" w:rsidP="00C31BB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kern w:val="36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71B53F0" wp14:editId="6E701CE4">
                  <wp:extent cx="1474139" cy="1621054"/>
                  <wp:effectExtent l="0" t="0" r="0" b="0"/>
                  <wp:docPr id="1" name="Рисунок 1" descr="Z:\ИН\МЕТОД.ВЕСТНИК МАТЕРИАЛЫ\Председатель Васильева А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ИН\МЕТОД.ВЕСТНИК МАТЕРИАЛЫ\Председатель Васильева А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088" cy="1620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734C75" w:rsidRPr="0044360F" w:rsidRDefault="00734C75" w:rsidP="00C31BB4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i/>
                <w:kern w:val="36"/>
                <w:sz w:val="24"/>
                <w:szCs w:val="24"/>
                <w:lang w:val="en-US"/>
              </w:rPr>
            </w:pPr>
          </w:p>
          <w:p w:rsidR="00734C75" w:rsidRDefault="00734C75" w:rsidP="00C31BB4">
            <w:pPr>
              <w:spacing w:after="0"/>
              <w:ind w:left="-993" w:firstLine="56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</w:p>
          <w:p w:rsidR="00755EC6" w:rsidRDefault="00734C75" w:rsidP="00932B05">
            <w:pPr>
              <w:spacing w:after="0"/>
              <w:ind w:left="188" w:hanging="42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А.Н. Васильева</w:t>
            </w:r>
            <w:r w:rsidRPr="0044360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4360F">
              <w:rPr>
                <w:rFonts w:ascii="Times New Roman" w:hAnsi="Times New Roman"/>
                <w:i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якутского языка и литературы </w:t>
            </w:r>
            <w:proofErr w:type="spellStart"/>
            <w:r w:rsidRPr="0044360F">
              <w:rPr>
                <w:rFonts w:ascii="Times New Roman" w:hAnsi="Times New Roman"/>
                <w:i/>
                <w:sz w:val="24"/>
                <w:szCs w:val="24"/>
              </w:rPr>
              <w:t>пцк</w:t>
            </w:r>
            <w:proofErr w:type="spellEnd"/>
            <w:r w:rsidRPr="0044360F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творчество</w:t>
            </w:r>
            <w:r w:rsidRPr="0044360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4436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34C75" w:rsidRPr="0044360F" w:rsidRDefault="00755EC6" w:rsidP="00932B05">
            <w:pPr>
              <w:spacing w:after="0"/>
              <w:ind w:left="188" w:hanging="423"/>
              <w:rPr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734C75">
              <w:rPr>
                <w:rFonts w:ascii="Times New Roman" w:hAnsi="Times New Roman"/>
                <w:i/>
                <w:sz w:val="24"/>
                <w:szCs w:val="24"/>
              </w:rPr>
              <w:t xml:space="preserve"> Отличник культуры РС (Я)</w:t>
            </w:r>
          </w:p>
        </w:tc>
      </w:tr>
    </w:tbl>
    <w:p w:rsidR="00E16EC2" w:rsidRDefault="00E16EC2" w:rsidP="00E16EC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6EC2" w:rsidRDefault="00E16EC2" w:rsidP="00E16EC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6EC2" w:rsidRDefault="00E16EC2" w:rsidP="00E16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Обновление и возрождение якутской национальной школы требуют тщательного глубокого изучения и обобщения прошлого опыта народного воспитания и аргументированного научного обоснования теории якутской народной педагогики.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Портнягин И.С. подчеркивает, что необходимо использовать общечеловеческие ценности в воспитательной работе с молодежью, в корне улучшить состояние воспитания школьников (Портнягин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«кут-</w:t>
      </w:r>
      <w:proofErr w:type="spellStart"/>
      <w:r>
        <w:rPr>
          <w:rFonts w:ascii="Times New Roman" w:hAnsi="Times New Roman" w:cs="Times New Roman"/>
          <w:sz w:val="24"/>
          <w:szCs w:val="24"/>
        </w:rPr>
        <w:t>сюр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Москва., 1998, с.10).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природосообразность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культура сообразность приобретают особую силу воздействия на молодежь. Необходимо изучать прошлое, извлекая из него прогрессивные идеи, традиции, обычаи народа. Люди усваивают общие идеи тогда, когда человек входит в систему государственности. Ибо государственные источники воздействия меняют свою ориентацию. Все способы воздействия: традиции, обычаи, обряды – существуют как символы, изолированные от трудовых традиций. Если исток этих традиций сохраняется, то происходит дальнейшее развитие социальных ценностей. </w:t>
      </w:r>
    </w:p>
    <w:p w:rsidR="00E16EC2" w:rsidRDefault="00E16EC2" w:rsidP="00E16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основных стержней воспитания является устное народное творчество. Оно сохраняет народные традиции, обычаи и обряды и становится общественным фондом культурных ценностей нации. Своеобразие нынешней ситуации усугубляет разрыв между культурой и воспитанием. Раньше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воспитания была одной из закономерностей развития личности человека. Об этом высказывались в своих трудах классики научной педагогики Ж.Ж. Руссо, Я.А. Коменский, К.Д. Ушинский. Они давали культурологическую основу воспитания и образования. Любой народ имеет свою родину, свои этнические черты характера и мышления, свой определенный смысл жизни.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эти отличительные черты народа узнаем из его традиций, обычаев, из его устного народного творчество, обрядов.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Идея обрядового образа мышления народа отразилась в его творчестве, в укладе жизни. Человек рожден для приобщения к культуре, поэтому нужно внимательно относиться ко всему созданному народом. Приобретенные культурные ценности необходимо передать молодому поколению. С этой целью из обширного якутского фольклорного материала нужно извлечь самое ценное: прогрессивные идеи, традиции,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обычаи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связанные с опытом воспитания человека. </w:t>
      </w:r>
    </w:p>
    <w:p w:rsidR="00E16EC2" w:rsidRDefault="00E16EC2" w:rsidP="00E16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Якутский народ на протяжении всей истории создавал и продолжает создавать разнообразные произведения устного народного творчества.</w:t>
      </w:r>
    </w:p>
    <w:p w:rsidR="00E16EC2" w:rsidRDefault="00E16EC2" w:rsidP="00E16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Идеи, мысли народной педагогики находим в героическом эпосе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народных песнях, сказках, исторических приданиях, представляющих собой своеобразную устную летопись минувшего, а так же в скороговорках, загадках, пословицах. В прошлом люди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верили в мифологические сказания о происхождении земли, растительного и животного мира, человека. Была развита обрядовая поэзия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есть заговоры и заклинания, а так же шаманский фольклор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ойуун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народные групповые танцы с пением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осуохай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музыкальное воспроизведение песен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Все эти произведения в образной форме воссоздают историческую, трудовую и социальную жизнь якутского народа, отражают его мировоззрение и эстетическое отношение к действительности, показывают ум и нравственные качества народа. </w:t>
      </w:r>
    </w:p>
    <w:p w:rsidR="00E16EC2" w:rsidRDefault="00E16EC2" w:rsidP="00E16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Знаем, что якуты – самый северный скотоводческий народ с особым хозяйственным укладом, материальной и духовной культурой, своеобразными методами и средствами воспитания молодого поколения. Испокон веков старшее поколение якутского народа передавало свой опыт воспитания молодому поколению.</w:t>
      </w:r>
    </w:p>
    <w:p w:rsidR="00E16EC2" w:rsidRDefault="00E16EC2" w:rsidP="00E16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Сущность этих идей можно найти в трудах первых исследователей истории Якутии Г. Миллера («История Сибири» (1937))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Гмелина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(«История народов Сибири»),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Линденау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(«Описание народов Сибири (1741-1745 гг.)», А.Ф.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Миддендорфа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(«Путешествие на Север и Восток Сибири» (1878).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своих фольклорных и этнографических исследованиях они описывали уклад жизни якутов, их традиции, обычаи, черты национального характера, правовые отношения, верования, отрасли хозяйства. Отсюда можно сделать заключения об опыте воспитания детей.</w:t>
      </w:r>
    </w:p>
    <w:p w:rsidR="00E16EC2" w:rsidRDefault="00E16EC2" w:rsidP="00E16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интерес вызывает произведение А.Я.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«Воспоминания» (1949), где подробно описываются нравы и обычаи якутского народа. Он одним из первых серьезно изучал эпос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песни, загадки, исторические предания, обряды, общественный строй якутского народа.</w:t>
      </w:r>
    </w:p>
    <w:p w:rsidR="00E16EC2" w:rsidRDefault="00E16EC2" w:rsidP="00E16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Народным воспитанием интересовались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политссыльные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затем участники якутской экспедиции, изучавшие историю, этнографию, фольклор якутского народа.</w:t>
      </w:r>
    </w:p>
    <w:p w:rsidR="00E16EC2" w:rsidRDefault="00E16EC2" w:rsidP="00E16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Ястремский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составитель «Грамматики якутского языка» (1900), исследователь религии якутского народа, изучавший фольклор, собиратель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песен, загадок и других фольклорно-этнографических материалов, привел примеры воздействия образов на сознание людей, а так же осветил вопросы народного воспитания детей в якутской семье. </w:t>
      </w:r>
    </w:p>
    <w:p w:rsidR="00E16EC2" w:rsidRDefault="00E16EC2" w:rsidP="00E16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изучения общественного строя, быта и духовной культуры якутов большую работу проводили ссыльные И.А. Худяков («Краткое описание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округа» (1979)), В.М. Ионов «Медведь по воззрениям якутов», «Орел по воззрениям якутов», В.Л.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Серошевский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(«Якуты» (1993)) и др. Ими исследованы все стороны быта экономики и культуры якутов.</w:t>
      </w:r>
    </w:p>
    <w:p w:rsidR="00E16EC2" w:rsidRDefault="00E16EC2" w:rsidP="00E16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Весомый вклад в изучении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внес исследователь якутского языка Э.К. Пекарский. В 1922 году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Новгородов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издал букварь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Сурук-бичик</w:t>
      </w:r>
      <w:proofErr w:type="spellEnd"/>
      <w:r>
        <w:rPr>
          <w:rFonts w:ascii="Times New Roman" w:hAnsi="Times New Roman" w:cs="Times New Roman"/>
          <w:sz w:val="24"/>
          <w:szCs w:val="24"/>
        </w:rPr>
        <w:t>». Так первые представители якутской интеллигенции стали включаться в изучение истории прошлого своего народа и стали применять все прогрессивное в традициях, обычаях, обрядах в практической жизни родного края.</w:t>
      </w:r>
    </w:p>
    <w:p w:rsidR="00E16EC2" w:rsidRDefault="00E16EC2" w:rsidP="00E16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А.Е. Кулаковский занимался сбором материалов по устному народному творчеству языку и верованиям якутов. Им составлен сборник «Якутские пословицы и поговорки» (1925), где языком поэзии были запечатлены быт, нравы якутского народа. В своих произведениях «Сон шамана», «Письмо якутской интеллигенции» А.Е. Кулаковский, как большой знаток духовной и культурной жизни якутов, призывал свой народ развиваться до уровня всех цивилизованных народов. Как один из просветителей, он практически занимался </w:t>
      </w:r>
      <w:r>
        <w:rPr>
          <w:rFonts w:ascii="Times New Roman" w:hAnsi="Times New Roman" w:cs="Times New Roman"/>
          <w:sz w:val="24"/>
          <w:szCs w:val="24"/>
        </w:rPr>
        <w:lastRenderedPageBreak/>
        <w:t>вопросами обучения и воспитания, придерживаясь коренных национальных традиций и обычаев.</w:t>
      </w:r>
    </w:p>
    <w:p w:rsidR="00E16EC2" w:rsidRDefault="00E16EC2" w:rsidP="00E16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Крупный ученый-историк, этнограф, краевед, Г.В. Ксенофонтов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Эллайада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»(1977)) героический эпос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считал хорошей школой народного воспитания.</w:t>
      </w:r>
    </w:p>
    <w:p w:rsidR="00E16EC2" w:rsidRDefault="00E16EC2" w:rsidP="00E16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лучших знатоков якутского фольклора и народного языка П.А.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Талыллыбыт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айымньылар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>. 3 т.» (1993))доказывал, что фольклор не только самобытная основа для возникновения национальной культуры, но и источник народной педагогики.</w:t>
      </w:r>
    </w:p>
    <w:p w:rsidR="00E16EC2" w:rsidRDefault="00E16EC2" w:rsidP="00E16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обращалось исследователями на воспитывающую и образовательную функции народной педагогики и их использование в воспитании и обучении подрастающего поколения.</w:t>
      </w:r>
    </w:p>
    <w:p w:rsidR="00552BF7" w:rsidRPr="00E16EC2" w:rsidRDefault="00552BF7" w:rsidP="00E16EC2"/>
    <w:sectPr w:rsidR="00552BF7" w:rsidRPr="00E16EC2" w:rsidSect="00C6771E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E8" w:rsidRDefault="00DD09E8" w:rsidP="00606942">
      <w:pPr>
        <w:spacing w:after="0" w:line="240" w:lineRule="auto"/>
      </w:pPr>
      <w:r>
        <w:separator/>
      </w:r>
    </w:p>
  </w:endnote>
  <w:endnote w:type="continuationSeparator" w:id="0">
    <w:p w:rsidR="00DD09E8" w:rsidRDefault="00DD09E8" w:rsidP="0060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E8" w:rsidRDefault="00DD09E8" w:rsidP="00606942">
      <w:pPr>
        <w:spacing w:after="0" w:line="240" w:lineRule="auto"/>
      </w:pPr>
      <w:r>
        <w:separator/>
      </w:r>
    </w:p>
  </w:footnote>
  <w:footnote w:type="continuationSeparator" w:id="0">
    <w:p w:rsidR="00DD09E8" w:rsidRDefault="00DD09E8" w:rsidP="0060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i/>
        <w:sz w:val="24"/>
        <w:szCs w:val="24"/>
      </w:rPr>
      <w:alias w:val="Заголовок"/>
      <w:id w:val="77738743"/>
      <w:placeholder>
        <w:docPart w:val="BF0C4897C65F4854B7422DB4E224B95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06942" w:rsidRDefault="00734C75" w:rsidP="00606942">
        <w:pPr>
          <w:pStyle w:val="a5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b/>
            <w:i/>
            <w:sz w:val="24"/>
            <w:szCs w:val="24"/>
          </w:rPr>
          <w:t xml:space="preserve">Традиции и культура народа </w:t>
        </w:r>
        <w:proofErr w:type="spellStart"/>
        <w:r>
          <w:rPr>
            <w:rFonts w:ascii="Times New Roman" w:eastAsiaTheme="majorEastAsia" w:hAnsi="Times New Roman" w:cs="Times New Roman"/>
            <w:b/>
            <w:i/>
            <w:sz w:val="24"/>
            <w:szCs w:val="24"/>
          </w:rPr>
          <w:t>саха</w:t>
        </w:r>
        <w:proofErr w:type="spellEnd"/>
      </w:p>
    </w:sdtContent>
  </w:sdt>
  <w:p w:rsidR="00606942" w:rsidRDefault="006069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5802"/>
    <w:multiLevelType w:val="hybridMultilevel"/>
    <w:tmpl w:val="1AC6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F6D04"/>
    <w:multiLevelType w:val="hybridMultilevel"/>
    <w:tmpl w:val="0FA45D50"/>
    <w:lvl w:ilvl="0" w:tplc="355E9DCC">
      <w:start w:val="1"/>
      <w:numFmt w:val="upperRoman"/>
      <w:lvlText w:val="%1."/>
      <w:lvlJc w:val="left"/>
      <w:pPr>
        <w:ind w:left="1215" w:hanging="72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B732AEF"/>
    <w:multiLevelType w:val="hybridMultilevel"/>
    <w:tmpl w:val="B43628C4"/>
    <w:lvl w:ilvl="0" w:tplc="B3A2CFFC">
      <w:start w:val="1"/>
      <w:numFmt w:val="decimal"/>
      <w:lvlText w:val="%1."/>
      <w:lvlJc w:val="left"/>
      <w:pPr>
        <w:ind w:left="964" w:hanging="360"/>
      </w:pPr>
    </w:lvl>
    <w:lvl w:ilvl="1" w:tplc="04190019">
      <w:start w:val="1"/>
      <w:numFmt w:val="lowerLetter"/>
      <w:lvlText w:val="%2."/>
      <w:lvlJc w:val="left"/>
      <w:pPr>
        <w:ind w:left="1684" w:hanging="360"/>
      </w:pPr>
    </w:lvl>
    <w:lvl w:ilvl="2" w:tplc="0419001B">
      <w:start w:val="1"/>
      <w:numFmt w:val="lowerRoman"/>
      <w:lvlText w:val="%3."/>
      <w:lvlJc w:val="right"/>
      <w:pPr>
        <w:ind w:left="2404" w:hanging="180"/>
      </w:pPr>
    </w:lvl>
    <w:lvl w:ilvl="3" w:tplc="0419000F">
      <w:start w:val="1"/>
      <w:numFmt w:val="decimal"/>
      <w:lvlText w:val="%4."/>
      <w:lvlJc w:val="left"/>
      <w:pPr>
        <w:ind w:left="3124" w:hanging="360"/>
      </w:pPr>
    </w:lvl>
    <w:lvl w:ilvl="4" w:tplc="04190019">
      <w:start w:val="1"/>
      <w:numFmt w:val="lowerLetter"/>
      <w:lvlText w:val="%5."/>
      <w:lvlJc w:val="left"/>
      <w:pPr>
        <w:ind w:left="3844" w:hanging="360"/>
      </w:pPr>
    </w:lvl>
    <w:lvl w:ilvl="5" w:tplc="0419001B">
      <w:start w:val="1"/>
      <w:numFmt w:val="lowerRoman"/>
      <w:lvlText w:val="%6."/>
      <w:lvlJc w:val="right"/>
      <w:pPr>
        <w:ind w:left="4564" w:hanging="180"/>
      </w:pPr>
    </w:lvl>
    <w:lvl w:ilvl="6" w:tplc="0419000F">
      <w:start w:val="1"/>
      <w:numFmt w:val="decimal"/>
      <w:lvlText w:val="%7."/>
      <w:lvlJc w:val="left"/>
      <w:pPr>
        <w:ind w:left="5284" w:hanging="360"/>
      </w:pPr>
    </w:lvl>
    <w:lvl w:ilvl="7" w:tplc="04190019">
      <w:start w:val="1"/>
      <w:numFmt w:val="lowerLetter"/>
      <w:lvlText w:val="%8."/>
      <w:lvlJc w:val="left"/>
      <w:pPr>
        <w:ind w:left="6004" w:hanging="360"/>
      </w:pPr>
    </w:lvl>
    <w:lvl w:ilvl="8" w:tplc="0419001B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942"/>
    <w:rsid w:val="0002101A"/>
    <w:rsid w:val="00035DFA"/>
    <w:rsid w:val="00065259"/>
    <w:rsid w:val="000C2D87"/>
    <w:rsid w:val="001175BE"/>
    <w:rsid w:val="0012317A"/>
    <w:rsid w:val="00140962"/>
    <w:rsid w:val="00190404"/>
    <w:rsid w:val="00203DE9"/>
    <w:rsid w:val="002B4466"/>
    <w:rsid w:val="00301AFC"/>
    <w:rsid w:val="00341B20"/>
    <w:rsid w:val="003D5C8E"/>
    <w:rsid w:val="004619E0"/>
    <w:rsid w:val="00484A62"/>
    <w:rsid w:val="004E17A0"/>
    <w:rsid w:val="00504DD6"/>
    <w:rsid w:val="005515D0"/>
    <w:rsid w:val="00552BF7"/>
    <w:rsid w:val="005B072C"/>
    <w:rsid w:val="005E3464"/>
    <w:rsid w:val="005F52C2"/>
    <w:rsid w:val="00606942"/>
    <w:rsid w:val="00664D1E"/>
    <w:rsid w:val="00682E0B"/>
    <w:rsid w:val="00686879"/>
    <w:rsid w:val="006A6C5C"/>
    <w:rsid w:val="00734C75"/>
    <w:rsid w:val="00754B7B"/>
    <w:rsid w:val="00755EC6"/>
    <w:rsid w:val="00932B05"/>
    <w:rsid w:val="0095714A"/>
    <w:rsid w:val="009924CF"/>
    <w:rsid w:val="009A3757"/>
    <w:rsid w:val="009E2C53"/>
    <w:rsid w:val="00AD6F43"/>
    <w:rsid w:val="00B30659"/>
    <w:rsid w:val="00C618A7"/>
    <w:rsid w:val="00C64196"/>
    <w:rsid w:val="00C6771E"/>
    <w:rsid w:val="00C767D6"/>
    <w:rsid w:val="00D1127F"/>
    <w:rsid w:val="00D740A3"/>
    <w:rsid w:val="00DA463E"/>
    <w:rsid w:val="00DD09E8"/>
    <w:rsid w:val="00E16EC2"/>
    <w:rsid w:val="00EB6AC4"/>
    <w:rsid w:val="00EE6D4F"/>
    <w:rsid w:val="00F90967"/>
    <w:rsid w:val="00F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6942"/>
    <w:pPr>
      <w:shd w:val="clear" w:color="auto" w:fill="FFFFFF"/>
      <w:spacing w:before="240" w:after="0" w:line="274" w:lineRule="exact"/>
      <w:jc w:val="both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6942"/>
    <w:rPr>
      <w:rFonts w:ascii="Times New Roman" w:eastAsia="Arial Unicode MS" w:hAnsi="Times New Roman" w:cs="Times New Roman"/>
      <w:sz w:val="23"/>
      <w:szCs w:val="23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60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942"/>
  </w:style>
  <w:style w:type="paragraph" w:styleId="a7">
    <w:name w:val="footer"/>
    <w:basedOn w:val="a"/>
    <w:link w:val="a8"/>
    <w:uiPriority w:val="99"/>
    <w:unhideWhenUsed/>
    <w:rsid w:val="0060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942"/>
  </w:style>
  <w:style w:type="paragraph" w:styleId="a9">
    <w:name w:val="Balloon Text"/>
    <w:basedOn w:val="a"/>
    <w:link w:val="aa"/>
    <w:uiPriority w:val="99"/>
    <w:semiHidden/>
    <w:unhideWhenUsed/>
    <w:rsid w:val="0060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9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92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924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C6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771E"/>
  </w:style>
  <w:style w:type="character" w:styleId="ae">
    <w:name w:val="Emphasis"/>
    <w:basedOn w:val="a0"/>
    <w:uiPriority w:val="20"/>
    <w:qFormat/>
    <w:rsid w:val="00C677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5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0C4897C65F4854B7422DB4E224B9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9273D-3B94-409C-B4B5-23001114C64A}"/>
      </w:docPartPr>
      <w:docPartBody>
        <w:p w:rsidR="00AC6C8B" w:rsidRDefault="005A5D6B" w:rsidP="005A5D6B">
          <w:pPr>
            <w:pStyle w:val="BF0C4897C65F4854B7422DB4E224B95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5D6B"/>
    <w:rsid w:val="004E06EE"/>
    <w:rsid w:val="00587175"/>
    <w:rsid w:val="005A5D6B"/>
    <w:rsid w:val="00641D3C"/>
    <w:rsid w:val="007A249E"/>
    <w:rsid w:val="008B137F"/>
    <w:rsid w:val="00AC6200"/>
    <w:rsid w:val="00AC6C8B"/>
    <w:rsid w:val="00B27C80"/>
    <w:rsid w:val="00C03D03"/>
    <w:rsid w:val="00C7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0C4897C65F4854B7422DB4E224B950">
    <w:name w:val="BF0C4897C65F4854B7422DB4E224B950"/>
    <w:rsid w:val="005A5D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разработки уроков</vt:lpstr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Традиции и культура народа саха</dc:title>
  <dc:subject/>
  <dc:creator>1</dc:creator>
  <cp:keywords/>
  <dc:description/>
  <cp:lastModifiedBy>Ирина Сосина</cp:lastModifiedBy>
  <cp:revision>19</cp:revision>
  <cp:lastPrinted>2014-11-17T11:26:00Z</cp:lastPrinted>
  <dcterms:created xsi:type="dcterms:W3CDTF">2014-11-17T08:25:00Z</dcterms:created>
  <dcterms:modified xsi:type="dcterms:W3CDTF">2017-03-30T07:59:00Z</dcterms:modified>
</cp:coreProperties>
</file>