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D3" w:rsidRPr="00EB3C02" w:rsidRDefault="006D3DD3" w:rsidP="006D3DD3">
      <w:pPr>
        <w:spacing w:after="0" w:line="360" w:lineRule="auto"/>
        <w:jc w:val="center"/>
        <w:rPr>
          <w:rFonts w:ascii="Times New Roman" w:eastAsia="Calibri" w:hAnsi="Times New Roman" w:cs="Times New Roman"/>
          <w:b/>
          <w:sz w:val="28"/>
          <w:szCs w:val="28"/>
        </w:rPr>
      </w:pPr>
      <w:bookmarkStart w:id="0" w:name="_GoBack"/>
      <w:bookmarkEnd w:id="0"/>
      <w:r w:rsidRPr="00EB3C02">
        <w:rPr>
          <w:rFonts w:ascii="Times New Roman" w:eastAsia="Calibri" w:hAnsi="Times New Roman" w:cs="Times New Roman"/>
          <w:b/>
          <w:sz w:val="28"/>
          <w:szCs w:val="28"/>
        </w:rPr>
        <w:t>Педагогическая модель сопровождения профессионального становления молодых специалистов как фактор повышения качества их педагогической работы</w:t>
      </w:r>
    </w:p>
    <w:p w:rsidR="006D3DD3" w:rsidRDefault="006D3DD3" w:rsidP="006D3DD3">
      <w:pPr>
        <w:spacing w:after="0"/>
        <w:ind w:left="2694"/>
        <w:jc w:val="right"/>
        <w:rPr>
          <w:rFonts w:ascii="Times New Roman" w:hAnsi="Times New Roman" w:cs="Times New Roman"/>
          <w:i/>
          <w:sz w:val="24"/>
          <w:szCs w:val="24"/>
        </w:rPr>
      </w:pPr>
    </w:p>
    <w:p w:rsidR="006D3DD3" w:rsidRDefault="006D3DD3" w:rsidP="006D3DD3">
      <w:pPr>
        <w:spacing w:after="0"/>
        <w:ind w:left="2694"/>
        <w:jc w:val="right"/>
        <w:rPr>
          <w:rFonts w:ascii="Times New Roman" w:hAnsi="Times New Roman" w:cs="Times New Roman"/>
          <w:i/>
          <w:sz w:val="24"/>
          <w:szCs w:val="24"/>
        </w:rPr>
      </w:pPr>
      <w:r w:rsidRPr="006D3DD3">
        <w:rPr>
          <w:rFonts w:ascii="Times New Roman" w:hAnsi="Times New Roman" w:cs="Times New Roman"/>
          <w:i/>
          <w:sz w:val="24"/>
          <w:szCs w:val="24"/>
        </w:rPr>
        <w:t>Л.В. Игнатьева, заместитель дир</w:t>
      </w:r>
      <w:r>
        <w:rPr>
          <w:rFonts w:ascii="Times New Roman" w:hAnsi="Times New Roman" w:cs="Times New Roman"/>
          <w:i/>
          <w:sz w:val="24"/>
          <w:szCs w:val="24"/>
        </w:rPr>
        <w:t xml:space="preserve">ектора по учебной работе, </w:t>
      </w:r>
    </w:p>
    <w:p w:rsidR="006D3DD3" w:rsidRPr="006D3DD3" w:rsidRDefault="006D3DD3" w:rsidP="006D3DD3">
      <w:pPr>
        <w:spacing w:after="0"/>
        <w:ind w:left="2694"/>
        <w:jc w:val="right"/>
        <w:rPr>
          <w:rFonts w:ascii="Times New Roman" w:hAnsi="Times New Roman" w:cs="Times New Roman"/>
          <w:i/>
          <w:sz w:val="24"/>
          <w:szCs w:val="24"/>
        </w:rPr>
      </w:pPr>
      <w:r>
        <w:rPr>
          <w:rFonts w:ascii="Times New Roman" w:hAnsi="Times New Roman" w:cs="Times New Roman"/>
          <w:i/>
          <w:sz w:val="24"/>
          <w:szCs w:val="24"/>
        </w:rPr>
        <w:t>Почетный работник СПО РФ</w:t>
      </w:r>
    </w:p>
    <w:p w:rsidR="006D3DD3" w:rsidRPr="00CB1F30" w:rsidRDefault="006D3DD3" w:rsidP="006D3DD3">
      <w:pPr>
        <w:spacing w:after="0" w:line="360" w:lineRule="auto"/>
        <w:jc w:val="right"/>
        <w:rPr>
          <w:rFonts w:ascii="Times New Roman" w:eastAsia="Calibri" w:hAnsi="Times New Roman" w:cs="Times New Roman"/>
          <w:b/>
          <w:sz w:val="24"/>
          <w:szCs w:val="24"/>
        </w:rPr>
      </w:pPr>
    </w:p>
    <w:p w:rsidR="006D3DD3" w:rsidRPr="00CB1F30" w:rsidRDefault="006D3DD3" w:rsidP="00EB3C02">
      <w:pPr>
        <w:shd w:val="clear" w:color="auto" w:fill="FFFFFF"/>
        <w:spacing w:after="0"/>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ab/>
        <w:t>Необходимость разработки условий и форм педагогического сопровождения молодых специалистов, начинающих свою профессиональную деятельность в профессиональных колледжах, определяется целым комплексом имеющихся проблем.</w:t>
      </w:r>
    </w:p>
    <w:p w:rsidR="006D3DD3" w:rsidRPr="00CB1F30" w:rsidRDefault="006D3DD3" w:rsidP="00EB3C02">
      <w:pPr>
        <w:shd w:val="clear" w:color="auto" w:fill="FFFFFF"/>
        <w:spacing w:after="0"/>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ab/>
        <w:t>Прежде всего, к таким проблемам относятся вопросы, связанные с сокращением сроков адаптации молодых педагогов. К данной проблеме добавляется и вопрос корректировки полученных в период обучения в вузе теоретических знаний в практической работе. Немаловажную роль играет проблема, требующая решения в условиях современной ситуации, имеющей место в профессиональных образовательных организациях СПО. Эта проблема связана с вопросами стратегии развития профессиональных колледжей и определением их места в рейтинге учреждений культуры и искусства. Это означает, что от молодого специалиста требуется не только короткие сроки для адаптации в педагогическом коллективе и образовательном процессе в целом. От начинающего педагога требуется не только работа в рамках сложившейся системы обучения студентов, но и творческий инновационный формат работы. От молодого специалиста требуется умение экспериментировать, осваивать инновационную проектную деятельность, являющуюся одним из показателей высокой профессиональной работы учреждения и самого преподавателя.</w:t>
      </w:r>
    </w:p>
    <w:p w:rsidR="006D3DD3" w:rsidRPr="00CB1F30" w:rsidRDefault="006D3DD3" w:rsidP="00EB3C02">
      <w:pPr>
        <w:shd w:val="clear" w:color="auto" w:fill="FFFFFF"/>
        <w:spacing w:after="0"/>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ab/>
        <w:t xml:space="preserve"> Кроме обозначенных проблем, разработка новой педагогической модели сопровождения молодых специалистов, требуется и потому, что изученные нами варианты помощи начинающему преподавателю не исключают достаточно большого количества </w:t>
      </w:r>
      <w:proofErr w:type="spellStart"/>
      <w:r w:rsidRPr="00CB1F30">
        <w:rPr>
          <w:rFonts w:ascii="Times New Roman" w:eastAsia="Times New Roman" w:hAnsi="Times New Roman" w:cs="Times New Roman"/>
          <w:sz w:val="24"/>
          <w:szCs w:val="24"/>
        </w:rPr>
        <w:t>репутационных</w:t>
      </w:r>
      <w:proofErr w:type="spellEnd"/>
      <w:r w:rsidRPr="00CB1F30">
        <w:rPr>
          <w:rFonts w:ascii="Times New Roman" w:eastAsia="Times New Roman" w:hAnsi="Times New Roman" w:cs="Times New Roman"/>
          <w:sz w:val="24"/>
          <w:szCs w:val="24"/>
        </w:rPr>
        <w:t xml:space="preserve"> рисков и не являются достаточным гарантом для исключения ранней стадии профессионального выгорания.</w:t>
      </w:r>
    </w:p>
    <w:p w:rsidR="006D3DD3" w:rsidRPr="00CB1F30" w:rsidRDefault="006D3DD3" w:rsidP="00EB3C02">
      <w:pPr>
        <w:shd w:val="clear" w:color="auto" w:fill="FFFFFF"/>
        <w:spacing w:after="0"/>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ab/>
        <w:t xml:space="preserve">Предполагаемая модель должна содержать такие формы работы с начинающими преподавателями, которые будут связаны с модификацией, коррекцией и </w:t>
      </w:r>
      <w:proofErr w:type="spellStart"/>
      <w:r w:rsidRPr="00CB1F30">
        <w:rPr>
          <w:rFonts w:ascii="Times New Roman" w:eastAsia="Times New Roman" w:hAnsi="Times New Roman" w:cs="Times New Roman"/>
          <w:sz w:val="24"/>
          <w:szCs w:val="24"/>
        </w:rPr>
        <w:t>корригированием</w:t>
      </w:r>
      <w:proofErr w:type="spellEnd"/>
      <w:r w:rsidRPr="00CB1F30">
        <w:rPr>
          <w:rFonts w:ascii="Times New Roman" w:eastAsia="Times New Roman" w:hAnsi="Times New Roman" w:cs="Times New Roman"/>
          <w:sz w:val="24"/>
          <w:szCs w:val="24"/>
        </w:rPr>
        <w:t xml:space="preserve"> их деятельности. Должна быть созданная модель, которая сможет вобрать в себя положительный предшествующий опыт в области педагогического сопровождения молодого специалиста и предложить современные приемлемые варианты, связанные с достижением положительной результативности в работе. Но подобного рода планируемые результаты требуют анализа, пересмотра и разработки новых вариантов, результативность которых будет подтверждаться следующими факторами и показателями:</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объективность, независимость, </w:t>
      </w:r>
      <w:proofErr w:type="spellStart"/>
      <w:r w:rsidRPr="00CB1F30">
        <w:rPr>
          <w:rFonts w:ascii="Times New Roman" w:eastAsia="Times New Roman" w:hAnsi="Times New Roman" w:cs="Times New Roman"/>
          <w:sz w:val="24"/>
          <w:szCs w:val="24"/>
        </w:rPr>
        <w:t>алгоритмичность</w:t>
      </w:r>
      <w:proofErr w:type="spellEnd"/>
      <w:r w:rsidRPr="00CB1F30">
        <w:rPr>
          <w:rFonts w:ascii="Times New Roman" w:eastAsia="Times New Roman" w:hAnsi="Times New Roman" w:cs="Times New Roman"/>
          <w:sz w:val="24"/>
          <w:szCs w:val="24"/>
        </w:rPr>
        <w:t xml:space="preserve"> и надежность соединения теоретической подготовки и практического применения знаний в педагогике и психологии;</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надежность системы определения готовности и способности к дальнейшему совершенствованию имеющихся знаний и умений;</w:t>
      </w:r>
    </w:p>
    <w:p w:rsidR="006D3DD3" w:rsidRPr="00CB1F30" w:rsidRDefault="006D3DD3" w:rsidP="00EB3C02">
      <w:pPr>
        <w:shd w:val="clear" w:color="auto" w:fill="FFFFFF"/>
        <w:spacing w:after="0"/>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представительность системы критериев содержательной оценки применяемых на практике знаний, умений и творческих способностей;</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lastRenderedPageBreak/>
        <w:t>полнота перечня показателей и критериев диагностики функционирования и саморазвития образовательных систем, имеющих место в системе среднего профессионального образования;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прозрачность и доказуемость критериев эффективного проектирования современных педагогических технологий, дидактических систем и комплексов.</w:t>
      </w:r>
    </w:p>
    <w:p w:rsidR="006D3DD3" w:rsidRPr="00CB1F30" w:rsidRDefault="006D3DD3" w:rsidP="00EB3C02">
      <w:pPr>
        <w:shd w:val="clear" w:color="auto" w:fill="FFFFFF"/>
        <w:spacing w:after="0"/>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ab/>
        <w:t xml:space="preserve">Создаваемая модель педагогического сопровождения молодых специалистов будет, на наш взгляд, иметь положительную результативность в процессе внедрения в практическую деятельность при условии, если будет найден оптимальный вариант взаимодействия субъект – субъектных отношений между начинающим преподавателем и преподавателем со стажем работы. Преподаватель со стажем должен выполнять функциональные обязанности </w:t>
      </w:r>
      <w:proofErr w:type="spellStart"/>
      <w:r w:rsidRPr="00CB1F30">
        <w:rPr>
          <w:rFonts w:ascii="Times New Roman" w:eastAsia="Times New Roman" w:hAnsi="Times New Roman" w:cs="Times New Roman"/>
          <w:sz w:val="24"/>
          <w:szCs w:val="24"/>
        </w:rPr>
        <w:t>тьютора</w:t>
      </w:r>
      <w:proofErr w:type="spellEnd"/>
      <w:r w:rsidRPr="00CB1F30">
        <w:rPr>
          <w:rFonts w:ascii="Times New Roman" w:eastAsia="Times New Roman" w:hAnsi="Times New Roman" w:cs="Times New Roman"/>
          <w:sz w:val="24"/>
          <w:szCs w:val="24"/>
        </w:rPr>
        <w:t xml:space="preserve">. </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Квалификация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была введена в перечень педагогических специальностей приказом Министерства здравоохранения и социального развития в мае 2009 года, в который в 2010 году были внесены изменения. Но эти изменения не коснулись квалификационной характеристики </w:t>
      </w:r>
      <w:proofErr w:type="spellStart"/>
      <w:r w:rsidRPr="00CB1F30">
        <w:rPr>
          <w:rFonts w:ascii="Times New Roman" w:eastAsia="Times New Roman" w:hAnsi="Times New Roman" w:cs="Times New Roman"/>
          <w:sz w:val="24"/>
          <w:szCs w:val="24"/>
        </w:rPr>
        <w:t>тьютора</w:t>
      </w:r>
      <w:proofErr w:type="spellEnd"/>
      <w:r w:rsidRPr="00CB1F30">
        <w:rPr>
          <w:rFonts w:ascii="Times New Roman" w:eastAsia="Times New Roman" w:hAnsi="Times New Roman" w:cs="Times New Roman"/>
          <w:sz w:val="24"/>
          <w:szCs w:val="24"/>
        </w:rPr>
        <w:t xml:space="preserve">. По своим функциональным действиям должность </w:t>
      </w:r>
      <w:proofErr w:type="spellStart"/>
      <w:r w:rsidRPr="00CB1F30">
        <w:rPr>
          <w:rFonts w:ascii="Times New Roman" w:eastAsia="Times New Roman" w:hAnsi="Times New Roman" w:cs="Times New Roman"/>
          <w:sz w:val="24"/>
          <w:szCs w:val="24"/>
        </w:rPr>
        <w:t>тьютора</w:t>
      </w:r>
      <w:proofErr w:type="spellEnd"/>
      <w:r w:rsidRPr="00CB1F30">
        <w:rPr>
          <w:rFonts w:ascii="Times New Roman" w:eastAsia="Times New Roman" w:hAnsi="Times New Roman" w:cs="Times New Roman"/>
          <w:sz w:val="24"/>
          <w:szCs w:val="24"/>
        </w:rPr>
        <w:t xml:space="preserve"> предполагает следующие направления. </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 преподаватель. Это направление </w:t>
      </w:r>
      <w:proofErr w:type="spellStart"/>
      <w:r w:rsidRPr="00CB1F30">
        <w:rPr>
          <w:rFonts w:ascii="Times New Roman" w:eastAsia="Times New Roman" w:hAnsi="Times New Roman" w:cs="Times New Roman"/>
          <w:sz w:val="24"/>
          <w:szCs w:val="24"/>
        </w:rPr>
        <w:t>тьюторской</w:t>
      </w:r>
      <w:proofErr w:type="spellEnd"/>
      <w:r w:rsidRPr="00CB1F30">
        <w:rPr>
          <w:rFonts w:ascii="Times New Roman" w:eastAsia="Times New Roman" w:hAnsi="Times New Roman" w:cs="Times New Roman"/>
          <w:sz w:val="24"/>
          <w:szCs w:val="24"/>
        </w:rPr>
        <w:t xml:space="preserve"> деятельности реализует преподаватель при организации самостоятельной аудиторной и внеаудиторной работы студентов колледжа. Обязательным условием обучения в рамках ФГОС СПО третьего поколения является применение образовательных технологий. Для реализации занятий в формате технологии необходимо сопровождение студента преподавателем – </w:t>
      </w:r>
      <w:proofErr w:type="spellStart"/>
      <w:r w:rsidRPr="00CB1F30">
        <w:rPr>
          <w:rFonts w:ascii="Times New Roman" w:eastAsia="Times New Roman" w:hAnsi="Times New Roman" w:cs="Times New Roman"/>
          <w:sz w:val="24"/>
          <w:szCs w:val="24"/>
        </w:rPr>
        <w:t>тьютором</w:t>
      </w:r>
      <w:proofErr w:type="spellEnd"/>
      <w:r w:rsidRPr="00CB1F30">
        <w:rPr>
          <w:rFonts w:ascii="Times New Roman" w:eastAsia="Times New Roman" w:hAnsi="Times New Roman" w:cs="Times New Roman"/>
          <w:sz w:val="24"/>
          <w:szCs w:val="24"/>
        </w:rPr>
        <w:t>.</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группы студентов. В этом случае мы имеем дело с преподавателем профессионального колледжа в качестве куратора или руководителя воспитательной работой и досуговой деятельностью студентов.</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И, наконец,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сопровождающий определенное административное управленческое направление деятельности профессионального колледжа. Направления деятельности могут быть связаны с лицензированием и аккредитацией колледжа. Они могут быть связаны с системой мониторинга качества образовательных услуг профессионального художественного колледжа.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может отвечать и за другие административные управленческие действия. В эту категорию работы </w:t>
      </w:r>
      <w:proofErr w:type="spellStart"/>
      <w:r w:rsidRPr="00CB1F30">
        <w:rPr>
          <w:rFonts w:ascii="Times New Roman" w:eastAsia="Times New Roman" w:hAnsi="Times New Roman" w:cs="Times New Roman"/>
          <w:sz w:val="24"/>
          <w:szCs w:val="24"/>
        </w:rPr>
        <w:t>тьютора</w:t>
      </w:r>
      <w:proofErr w:type="spellEnd"/>
      <w:r w:rsidRPr="00CB1F30">
        <w:rPr>
          <w:rFonts w:ascii="Times New Roman" w:eastAsia="Times New Roman" w:hAnsi="Times New Roman" w:cs="Times New Roman"/>
          <w:sz w:val="24"/>
          <w:szCs w:val="24"/>
        </w:rPr>
        <w:t xml:space="preserve"> попадает направление работы с молодыми специалистами.</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При моделировании педагогического сопровождения молодых специалистов в профессиональных колледжах Республики Саха (Якутия) мы учитывали наличие следующих особенностей. </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За последнее пятилетие в республиканских средних профессиональных учреждениях в области культуры и искусства начал работать педагогический состав молодых специалистов. Многие из начинающих работу в профессиональных колледжах направления культуры и искусства не имеют специального педагогического образования.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Поиск новой модели педагогического сопровождения молодых специалистов в колледжах, реализующих федеральные государственные образовательные стандарты в области культуры и искусства, находятся не только в Якутске. Территориальная удаленность профессиональных колледжей требует изменить привычный формат </w:t>
      </w:r>
      <w:proofErr w:type="spellStart"/>
      <w:r w:rsidRPr="00CB1F30">
        <w:rPr>
          <w:rFonts w:ascii="Times New Roman" w:eastAsia="Times New Roman" w:hAnsi="Times New Roman" w:cs="Times New Roman"/>
          <w:sz w:val="24"/>
          <w:szCs w:val="24"/>
        </w:rPr>
        <w:t>тьюторского</w:t>
      </w:r>
      <w:proofErr w:type="spellEnd"/>
      <w:r w:rsidRPr="00CB1F30">
        <w:rPr>
          <w:rFonts w:ascii="Times New Roman" w:eastAsia="Times New Roman" w:hAnsi="Times New Roman" w:cs="Times New Roman"/>
          <w:sz w:val="24"/>
          <w:szCs w:val="24"/>
        </w:rPr>
        <w:t xml:space="preserve"> сопровождения и выстроить его в интеграционном формате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 </w:t>
      </w:r>
      <w:proofErr w:type="spellStart"/>
      <w:r w:rsidRPr="00CB1F30">
        <w:rPr>
          <w:rFonts w:ascii="Times New Roman" w:eastAsia="Times New Roman" w:hAnsi="Times New Roman" w:cs="Times New Roman"/>
          <w:sz w:val="24"/>
          <w:szCs w:val="24"/>
        </w:rPr>
        <w:t>коуч</w:t>
      </w:r>
      <w:proofErr w:type="spellEnd"/>
      <w:r w:rsidRPr="00CB1F30">
        <w:rPr>
          <w:rFonts w:ascii="Times New Roman" w:eastAsia="Times New Roman" w:hAnsi="Times New Roman" w:cs="Times New Roman"/>
          <w:sz w:val="24"/>
          <w:szCs w:val="24"/>
        </w:rPr>
        <w:t>», а образовательной организации придать статус «саморазвивающейся».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Модель педагогического сопровождения молодого специалиста построена на «диалоговом взаимодействии» молодой специалист –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Данный формат выбран не </w:t>
      </w:r>
      <w:r w:rsidRPr="00CB1F30">
        <w:rPr>
          <w:rFonts w:ascii="Times New Roman" w:eastAsia="Times New Roman" w:hAnsi="Times New Roman" w:cs="Times New Roman"/>
          <w:sz w:val="24"/>
          <w:szCs w:val="24"/>
        </w:rPr>
        <w:lastRenderedPageBreak/>
        <w:t>случайно. Именно такой формат позволяет выстроить несколько ситуаций, способствующих успешности применения выбранной модели сопровождения.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Первая модель ситуативная. Она помогает преодолеть возможное отсутствие психологического контакта между молодым специалистом и </w:t>
      </w:r>
      <w:proofErr w:type="spellStart"/>
      <w:r w:rsidRPr="00CB1F30">
        <w:rPr>
          <w:rFonts w:ascii="Times New Roman" w:eastAsia="Times New Roman" w:hAnsi="Times New Roman" w:cs="Times New Roman"/>
          <w:sz w:val="24"/>
          <w:szCs w:val="24"/>
        </w:rPr>
        <w:t>тьютором</w:t>
      </w:r>
      <w:proofErr w:type="spellEnd"/>
      <w:r w:rsidRPr="00CB1F30">
        <w:rPr>
          <w:rFonts w:ascii="Times New Roman" w:eastAsia="Times New Roman" w:hAnsi="Times New Roman" w:cs="Times New Roman"/>
          <w:sz w:val="24"/>
          <w:szCs w:val="24"/>
        </w:rPr>
        <w:t>. Ситуация предназначена для исключения разобщенности действий «партнеров» в относительно ограниченном пространстве каким является пространство профессионального колледжа.</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Вторая ситуация </w:t>
      </w:r>
      <w:proofErr w:type="spellStart"/>
      <w:r w:rsidRPr="00CB1F30">
        <w:rPr>
          <w:rFonts w:ascii="Times New Roman" w:eastAsia="Times New Roman" w:hAnsi="Times New Roman" w:cs="Times New Roman"/>
          <w:sz w:val="24"/>
          <w:szCs w:val="24"/>
        </w:rPr>
        <w:t>интеракционная</w:t>
      </w:r>
      <w:proofErr w:type="spellEnd"/>
      <w:r w:rsidRPr="00CB1F30">
        <w:rPr>
          <w:rFonts w:ascii="Times New Roman" w:eastAsia="Times New Roman" w:hAnsi="Times New Roman" w:cs="Times New Roman"/>
          <w:sz w:val="24"/>
          <w:szCs w:val="24"/>
        </w:rPr>
        <w:t xml:space="preserve">. Ситуация должна исключить невозможность командной работы в группе молодых специалистов и группе </w:t>
      </w:r>
      <w:proofErr w:type="spellStart"/>
      <w:r w:rsidRPr="00CB1F30">
        <w:rPr>
          <w:rFonts w:ascii="Times New Roman" w:eastAsia="Times New Roman" w:hAnsi="Times New Roman" w:cs="Times New Roman"/>
          <w:sz w:val="24"/>
          <w:szCs w:val="24"/>
        </w:rPr>
        <w:t>тьюторов</w:t>
      </w:r>
      <w:proofErr w:type="spellEnd"/>
      <w:r w:rsidRPr="00CB1F30">
        <w:rPr>
          <w:rFonts w:ascii="Times New Roman" w:eastAsia="Times New Roman" w:hAnsi="Times New Roman" w:cs="Times New Roman"/>
          <w:sz w:val="24"/>
          <w:szCs w:val="24"/>
        </w:rPr>
        <w:t>. Ситуация будет способствовать формированию социального контакта не только с коллегами, но и со студентами колледжа.</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Следующая ситуация </w:t>
      </w:r>
      <w:proofErr w:type="spellStart"/>
      <w:r w:rsidRPr="00CB1F30">
        <w:rPr>
          <w:rFonts w:ascii="Times New Roman" w:eastAsia="Times New Roman" w:hAnsi="Times New Roman" w:cs="Times New Roman"/>
          <w:sz w:val="24"/>
          <w:szCs w:val="24"/>
        </w:rPr>
        <w:t>контрсуггестивная</w:t>
      </w:r>
      <w:proofErr w:type="spellEnd"/>
      <w:r w:rsidRPr="00CB1F30">
        <w:rPr>
          <w:rFonts w:ascii="Times New Roman" w:eastAsia="Times New Roman" w:hAnsi="Times New Roman" w:cs="Times New Roman"/>
          <w:sz w:val="24"/>
          <w:szCs w:val="24"/>
        </w:rPr>
        <w:t>. Она связана с профилактикой, так называемого неоправданного профессионального апломба, который возможен с той и другой стороны. Необходимо исключить риски в отношениях, которые могут возникнуть из-за предубеждений, отсутствия чувства юмора.</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Немаловажная роль принадлежит ситуации по формированию профессиональной лексики. Такая ситуация носит название </w:t>
      </w:r>
      <w:proofErr w:type="spellStart"/>
      <w:r w:rsidRPr="00CB1F30">
        <w:rPr>
          <w:rFonts w:ascii="Times New Roman" w:eastAsia="Times New Roman" w:hAnsi="Times New Roman" w:cs="Times New Roman"/>
          <w:sz w:val="24"/>
          <w:szCs w:val="24"/>
        </w:rPr>
        <w:t>тезауросной</w:t>
      </w:r>
      <w:proofErr w:type="spellEnd"/>
      <w:r w:rsidRPr="00CB1F30">
        <w:rPr>
          <w:rFonts w:ascii="Times New Roman" w:eastAsia="Times New Roman" w:hAnsi="Times New Roman" w:cs="Times New Roman"/>
          <w:sz w:val="24"/>
          <w:szCs w:val="24"/>
        </w:rPr>
        <w:t>. Общение «на разных языках» опосредовано свидетельствует о проблемах, свидетельствующих, что необходима работа по корректировке имеющихся знаний и умений.</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Перечисленные ситуации выполняют свою функцию в модели и функционируют в интеграционном формате. Их использование позволяет при педагогическом сопровождении молодого специалиста выполнять каждодневные стандартные обязанности согласно квалификационной характеристике преподавателя. Но и вместе с тем позволят ему работать творчески, проявляя инициативу.</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Предлагаемая к практической реализации модель педагогического сопровождения молодых специалистов максимально снижает риски отторжения рекомендаций со стороны преподавателей со стажем работы в колледже. Назовем типичные ситуации, препятствующие уверенной и профессионально выполняемой работе начинающего преподавателя.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На начинающего преподавателя </w:t>
      </w:r>
      <w:proofErr w:type="gramStart"/>
      <w:r w:rsidRPr="00CB1F30">
        <w:rPr>
          <w:rFonts w:ascii="Times New Roman" w:eastAsia="Times New Roman" w:hAnsi="Times New Roman" w:cs="Times New Roman"/>
          <w:sz w:val="24"/>
          <w:szCs w:val="24"/>
        </w:rPr>
        <w:t>в первые</w:t>
      </w:r>
      <w:proofErr w:type="gramEnd"/>
      <w:r w:rsidRPr="00CB1F30">
        <w:rPr>
          <w:rFonts w:ascii="Times New Roman" w:eastAsia="Times New Roman" w:hAnsi="Times New Roman" w:cs="Times New Roman"/>
          <w:sz w:val="24"/>
          <w:szCs w:val="24"/>
        </w:rPr>
        <w:t xml:space="preserve"> же дни и месяцы работы обрушивается поток новой информации, связанный с его квалификационными обязанностями. Молодой специалист попадает в добавление к сказанному в ситуацию системного и жесткого контроля со стороны администрации колледжа. Он находится в ситуации оценки его действий и со стороны студентов. Объективно для начинающего профессиональную деятельность преподавателя создается ситуация повышенного отрицательного эмоционального барьера. Данная ситуация может быть вызвана необходимостью непрерывного внутреннего активного контроля над всеми составляющими своей деятельности. Анализ подобной ситуации позволяет предположить, что причина связана с тем же избыточным потоком информации. Ситуация может определяться эмоциональным настроем. Молодой специалист в соответствии с психологическими проблемами не способен сразу определить возникающие сложности в работе. Преподаватель попадает в ситуацию ожидания процедуры контроля. Предлагаемая модель </w:t>
      </w:r>
      <w:proofErr w:type="spellStart"/>
      <w:r w:rsidRPr="00CB1F30">
        <w:rPr>
          <w:rFonts w:ascii="Times New Roman" w:eastAsia="Times New Roman" w:hAnsi="Times New Roman" w:cs="Times New Roman"/>
          <w:sz w:val="24"/>
          <w:szCs w:val="24"/>
        </w:rPr>
        <w:t>тьюторского</w:t>
      </w:r>
      <w:proofErr w:type="spellEnd"/>
      <w:r w:rsidRPr="00CB1F30">
        <w:rPr>
          <w:rFonts w:ascii="Times New Roman" w:eastAsia="Times New Roman" w:hAnsi="Times New Roman" w:cs="Times New Roman"/>
          <w:sz w:val="24"/>
          <w:szCs w:val="24"/>
        </w:rPr>
        <w:t xml:space="preserve"> педагогического сопровождения помогает преодолеть чувство инерции, обеспечивает процесс самопознания, ощущения происходящих внутренних процессов. Это возможно при наличии в модели как индивидуального, так и командного </w:t>
      </w:r>
      <w:proofErr w:type="spellStart"/>
      <w:r w:rsidRPr="00CB1F30">
        <w:rPr>
          <w:rFonts w:ascii="Times New Roman" w:eastAsia="Times New Roman" w:hAnsi="Times New Roman" w:cs="Times New Roman"/>
          <w:sz w:val="24"/>
          <w:szCs w:val="24"/>
        </w:rPr>
        <w:t>тьюторского</w:t>
      </w:r>
      <w:proofErr w:type="spellEnd"/>
      <w:r w:rsidRPr="00CB1F30">
        <w:rPr>
          <w:rFonts w:ascii="Times New Roman" w:eastAsia="Times New Roman" w:hAnsi="Times New Roman" w:cs="Times New Roman"/>
          <w:sz w:val="24"/>
          <w:szCs w:val="24"/>
        </w:rPr>
        <w:t xml:space="preserve"> педагогического сопровождения молодого специалиста. При этом в команде </w:t>
      </w:r>
      <w:proofErr w:type="spellStart"/>
      <w:r w:rsidRPr="00CB1F30">
        <w:rPr>
          <w:rFonts w:ascii="Times New Roman" w:eastAsia="Times New Roman" w:hAnsi="Times New Roman" w:cs="Times New Roman"/>
          <w:sz w:val="24"/>
          <w:szCs w:val="24"/>
        </w:rPr>
        <w:t>тьюторов</w:t>
      </w:r>
      <w:proofErr w:type="spellEnd"/>
      <w:r w:rsidRPr="00CB1F30">
        <w:rPr>
          <w:rFonts w:ascii="Times New Roman" w:eastAsia="Times New Roman" w:hAnsi="Times New Roman" w:cs="Times New Roman"/>
          <w:sz w:val="24"/>
          <w:szCs w:val="24"/>
        </w:rPr>
        <w:t xml:space="preserve"> необходимым является факт специализации каждого участника на конкретном </w:t>
      </w:r>
      <w:r w:rsidRPr="00CB1F30">
        <w:rPr>
          <w:rFonts w:ascii="Times New Roman" w:eastAsia="Times New Roman" w:hAnsi="Times New Roman" w:cs="Times New Roman"/>
          <w:sz w:val="24"/>
          <w:szCs w:val="24"/>
        </w:rPr>
        <w:lastRenderedPageBreak/>
        <w:t>виде педагогической деятельности. При таком взаимодействии начинающий преподаватель получает возможность осознанного преодоления возникающих трудностей в работе. В создаваемой для него комфортной ситуации возможного успеха он преодолевает опасения возможных ошибок, приобретает опыт вариативного решения поставленных задач.</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Одновременно с процессом постижения нормативных стандартных задач молодому специалисту предлагается участие в инновационных образовательных процессах. Первоначально преподаватель привлекается к исполнительской деятельности в творческой группе коллег, осваивает технологию инновационного процесса. Но необходимо отметить, что при </w:t>
      </w:r>
      <w:proofErr w:type="spellStart"/>
      <w:r w:rsidRPr="00CB1F30">
        <w:rPr>
          <w:rFonts w:ascii="Times New Roman" w:eastAsia="Times New Roman" w:hAnsi="Times New Roman" w:cs="Times New Roman"/>
          <w:sz w:val="24"/>
          <w:szCs w:val="24"/>
        </w:rPr>
        <w:t>тьюторском</w:t>
      </w:r>
      <w:proofErr w:type="spellEnd"/>
      <w:r w:rsidRPr="00CB1F30">
        <w:rPr>
          <w:rFonts w:ascii="Times New Roman" w:eastAsia="Times New Roman" w:hAnsi="Times New Roman" w:cs="Times New Roman"/>
          <w:sz w:val="24"/>
          <w:szCs w:val="24"/>
        </w:rPr>
        <w:t xml:space="preserve"> сопровождении этот период, как правило, существенно сокращается по времени. Кроме этого коллеги могут внимательно отнестись к инициативам и молодого специалиста.</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Команда </w:t>
      </w:r>
      <w:proofErr w:type="spellStart"/>
      <w:r w:rsidRPr="00CB1F30">
        <w:rPr>
          <w:rFonts w:ascii="Times New Roman" w:eastAsia="Times New Roman" w:hAnsi="Times New Roman" w:cs="Times New Roman"/>
          <w:sz w:val="24"/>
          <w:szCs w:val="24"/>
        </w:rPr>
        <w:t>тьюторов</w:t>
      </w:r>
      <w:proofErr w:type="spellEnd"/>
      <w:r w:rsidRPr="00CB1F30">
        <w:rPr>
          <w:rFonts w:ascii="Times New Roman" w:eastAsia="Times New Roman" w:hAnsi="Times New Roman" w:cs="Times New Roman"/>
          <w:sz w:val="24"/>
          <w:szCs w:val="24"/>
        </w:rPr>
        <w:t xml:space="preserve"> решает конкретную и очень значимую задачу. Они обеспечивают выполнение заказа со стороны администрации профессионального колледжа, связанного с адаптацией поступивших на работу преподавателей. Командой </w:t>
      </w:r>
      <w:proofErr w:type="spellStart"/>
      <w:r w:rsidRPr="00CB1F30">
        <w:rPr>
          <w:rFonts w:ascii="Times New Roman" w:eastAsia="Times New Roman" w:hAnsi="Times New Roman" w:cs="Times New Roman"/>
          <w:sz w:val="24"/>
          <w:szCs w:val="24"/>
        </w:rPr>
        <w:t>тьюторов</w:t>
      </w:r>
      <w:proofErr w:type="spellEnd"/>
      <w:r w:rsidRPr="00CB1F30">
        <w:rPr>
          <w:rFonts w:ascii="Times New Roman" w:eastAsia="Times New Roman" w:hAnsi="Times New Roman" w:cs="Times New Roman"/>
          <w:sz w:val="24"/>
          <w:szCs w:val="24"/>
        </w:rPr>
        <w:t xml:space="preserve"> должна быть реализована задача быстрого, с наименьшими потерями, процесса формирования устойчивого профессионального опыта и интереса у молодых коллег. Модель педагогического сопровождения позволяет опережать фиксируемые в профессиональной психологии этапы обобщения, формирования устойчивого механизма ассоциативного мышления. Основными технологиями в </w:t>
      </w:r>
      <w:proofErr w:type="gramStart"/>
      <w:r w:rsidRPr="00CB1F30">
        <w:rPr>
          <w:rFonts w:ascii="Times New Roman" w:eastAsia="Times New Roman" w:hAnsi="Times New Roman" w:cs="Times New Roman"/>
          <w:sz w:val="24"/>
          <w:szCs w:val="24"/>
        </w:rPr>
        <w:t>управленческом</w:t>
      </w:r>
      <w:proofErr w:type="gramEnd"/>
      <w:r w:rsidRPr="00CB1F30">
        <w:rPr>
          <w:rFonts w:ascii="Times New Roman" w:eastAsia="Times New Roman" w:hAnsi="Times New Roman" w:cs="Times New Roman"/>
          <w:sz w:val="24"/>
          <w:szCs w:val="24"/>
        </w:rPr>
        <w:t xml:space="preserve"> и педагогическом процессах является проектная. Профессионального кейса, а затем и индивидуального портфолио.</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В представленной модели </w:t>
      </w:r>
      <w:proofErr w:type="spellStart"/>
      <w:r w:rsidRPr="00CB1F30">
        <w:rPr>
          <w:rFonts w:ascii="Times New Roman" w:eastAsia="Times New Roman" w:hAnsi="Times New Roman" w:cs="Times New Roman"/>
          <w:sz w:val="24"/>
          <w:szCs w:val="24"/>
        </w:rPr>
        <w:t>тьюторского</w:t>
      </w:r>
      <w:proofErr w:type="spellEnd"/>
      <w:r w:rsidRPr="00CB1F30">
        <w:rPr>
          <w:rFonts w:ascii="Times New Roman" w:eastAsia="Times New Roman" w:hAnsi="Times New Roman" w:cs="Times New Roman"/>
          <w:sz w:val="24"/>
          <w:szCs w:val="24"/>
        </w:rPr>
        <w:t xml:space="preserve"> сопровождения молодых специалистов мы видим наличие модульности, которая обеспечивает цикличность и интеграцию всех процессов, обеспечивающих профессиональное выполнение максимального объема педагогических задач.</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Модель педагогического сопровождения содержит два модуля «Организационного» и «Содержательного». Модель определяет принципы построения системы педагогического сопровождения. Системные требования моделирования педагогического сопровождения требуют соблюдения определенных процедур, зависят от ряда факторов. Модель предполагает выполнение определенных функциональных действий участников процесса сопровождения.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Системообразующими требованиями модели являются эффективность, надежность, стабильность, оперативность. Моделирование педагогического сопровождения молодого специалиста  предполагает интеграцию двух контрольных блоков, какими являются квалификационные требования преподавателя образовательной организации системы художественных профессиональных колледжей и </w:t>
      </w:r>
      <w:proofErr w:type="spellStart"/>
      <w:r w:rsidRPr="00CB1F30">
        <w:rPr>
          <w:rFonts w:ascii="Times New Roman" w:eastAsia="Times New Roman" w:hAnsi="Times New Roman" w:cs="Times New Roman"/>
          <w:sz w:val="24"/>
          <w:szCs w:val="24"/>
        </w:rPr>
        <w:t>компетентностная</w:t>
      </w:r>
      <w:proofErr w:type="spellEnd"/>
      <w:r w:rsidRPr="00CB1F30">
        <w:rPr>
          <w:rFonts w:ascii="Times New Roman" w:eastAsia="Times New Roman" w:hAnsi="Times New Roman" w:cs="Times New Roman"/>
          <w:sz w:val="24"/>
          <w:szCs w:val="24"/>
        </w:rPr>
        <w:t xml:space="preserve"> характеристика молодого специалиста. Контрольные блоки модели имеют логическое продолжение в итоговых блоках. Итоговые аспекты модели выражены профессиональным кейсом и портфолио личных достижений молодого специалиста. Кейс будет выполнять функцию </w:t>
      </w:r>
      <w:proofErr w:type="spellStart"/>
      <w:r w:rsidRPr="00CB1F30">
        <w:rPr>
          <w:rFonts w:ascii="Times New Roman" w:eastAsia="Times New Roman" w:hAnsi="Times New Roman" w:cs="Times New Roman"/>
          <w:sz w:val="24"/>
          <w:szCs w:val="24"/>
        </w:rPr>
        <w:t>учебно</w:t>
      </w:r>
      <w:proofErr w:type="spellEnd"/>
      <w:r w:rsidRPr="00CB1F30">
        <w:rPr>
          <w:rFonts w:ascii="Times New Roman" w:eastAsia="Times New Roman" w:hAnsi="Times New Roman" w:cs="Times New Roman"/>
          <w:sz w:val="24"/>
          <w:szCs w:val="24"/>
        </w:rPr>
        <w:t xml:space="preserve"> – методического комплекса и во временном аспекте будет помогать созданию индивидуальной системы работы преподавателя. А профессиональный портфолио поможет молодому специалисту пройти досрочную квалификационную аттестацию на категорию и преодолеть статус молодого специалиста – стажера.</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Модель педагогического сопровождения молодого специалиста не только модульная, интеграционная, но она и </w:t>
      </w:r>
      <w:proofErr w:type="spellStart"/>
      <w:r w:rsidRPr="00CB1F30">
        <w:rPr>
          <w:rFonts w:ascii="Times New Roman" w:eastAsia="Times New Roman" w:hAnsi="Times New Roman" w:cs="Times New Roman"/>
          <w:sz w:val="24"/>
          <w:szCs w:val="24"/>
        </w:rPr>
        <w:t>командообразующая</w:t>
      </w:r>
      <w:proofErr w:type="spellEnd"/>
      <w:r w:rsidRPr="00CB1F30">
        <w:rPr>
          <w:rFonts w:ascii="Times New Roman" w:eastAsia="Times New Roman" w:hAnsi="Times New Roman" w:cs="Times New Roman"/>
          <w:sz w:val="24"/>
          <w:szCs w:val="24"/>
        </w:rPr>
        <w:t xml:space="preserve">. В процессе адаптации начинающего преподавателя к условиям работы в профессиональном колледже участвует не только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w:t>
      </w:r>
      <w:r w:rsidRPr="00CB1F30">
        <w:rPr>
          <w:rFonts w:ascii="Times New Roman" w:eastAsia="Times New Roman" w:hAnsi="Times New Roman" w:cs="Times New Roman"/>
          <w:sz w:val="24"/>
          <w:szCs w:val="24"/>
        </w:rPr>
        <w:lastRenderedPageBreak/>
        <w:t xml:space="preserve">в качестве персонального наставника, но и творчески настроенная группа </w:t>
      </w:r>
      <w:proofErr w:type="spellStart"/>
      <w:r w:rsidRPr="00CB1F30">
        <w:rPr>
          <w:rFonts w:ascii="Times New Roman" w:eastAsia="Times New Roman" w:hAnsi="Times New Roman" w:cs="Times New Roman"/>
          <w:sz w:val="24"/>
          <w:szCs w:val="24"/>
        </w:rPr>
        <w:t>тьюторов</w:t>
      </w:r>
      <w:proofErr w:type="spellEnd"/>
      <w:r w:rsidRPr="00CB1F30">
        <w:rPr>
          <w:rFonts w:ascii="Times New Roman" w:eastAsia="Times New Roman" w:hAnsi="Times New Roman" w:cs="Times New Roman"/>
          <w:sz w:val="24"/>
          <w:szCs w:val="24"/>
        </w:rPr>
        <w:t xml:space="preserve">, </w:t>
      </w:r>
      <w:proofErr w:type="gramStart"/>
      <w:r w:rsidRPr="00CB1F30">
        <w:rPr>
          <w:rFonts w:ascii="Times New Roman" w:eastAsia="Times New Roman" w:hAnsi="Times New Roman" w:cs="Times New Roman"/>
          <w:sz w:val="24"/>
          <w:szCs w:val="24"/>
        </w:rPr>
        <w:t>специализирующихся</w:t>
      </w:r>
      <w:proofErr w:type="gramEnd"/>
      <w:r w:rsidRPr="00CB1F30">
        <w:rPr>
          <w:rFonts w:ascii="Times New Roman" w:eastAsia="Times New Roman" w:hAnsi="Times New Roman" w:cs="Times New Roman"/>
          <w:sz w:val="24"/>
          <w:szCs w:val="24"/>
        </w:rPr>
        <w:t xml:space="preserve"> в определенном действии в период педагогического сопровождения. Кроме этого процесс </w:t>
      </w:r>
      <w:proofErr w:type="spellStart"/>
      <w:r w:rsidRPr="00CB1F30">
        <w:rPr>
          <w:rFonts w:ascii="Times New Roman" w:eastAsia="Times New Roman" w:hAnsi="Times New Roman" w:cs="Times New Roman"/>
          <w:sz w:val="24"/>
          <w:szCs w:val="24"/>
        </w:rPr>
        <w:t>командообразования</w:t>
      </w:r>
      <w:proofErr w:type="spellEnd"/>
      <w:r w:rsidRPr="00CB1F30">
        <w:rPr>
          <w:rFonts w:ascii="Times New Roman" w:eastAsia="Times New Roman" w:hAnsi="Times New Roman" w:cs="Times New Roman"/>
          <w:sz w:val="24"/>
          <w:szCs w:val="24"/>
        </w:rPr>
        <w:t xml:space="preserve"> предполагает и то, что по результатам реализации модели в практической деятельности колледжа будут реализовываться сформированные обновленные и скорректированные действия </w:t>
      </w:r>
      <w:proofErr w:type="spellStart"/>
      <w:r w:rsidRPr="00CB1F30">
        <w:rPr>
          <w:rFonts w:ascii="Times New Roman" w:eastAsia="Times New Roman" w:hAnsi="Times New Roman" w:cs="Times New Roman"/>
          <w:sz w:val="24"/>
          <w:szCs w:val="24"/>
        </w:rPr>
        <w:t>тьюторов</w:t>
      </w:r>
      <w:proofErr w:type="spellEnd"/>
      <w:r w:rsidRPr="00CB1F30">
        <w:rPr>
          <w:rFonts w:ascii="Times New Roman" w:eastAsia="Times New Roman" w:hAnsi="Times New Roman" w:cs="Times New Roman"/>
          <w:sz w:val="24"/>
          <w:szCs w:val="24"/>
        </w:rPr>
        <w:t xml:space="preserve">, преподавателе и </w:t>
      </w:r>
      <w:proofErr w:type="spellStart"/>
      <w:r w:rsidRPr="00CB1F30">
        <w:rPr>
          <w:rFonts w:ascii="Times New Roman" w:eastAsia="Times New Roman" w:hAnsi="Times New Roman" w:cs="Times New Roman"/>
          <w:sz w:val="24"/>
          <w:szCs w:val="24"/>
        </w:rPr>
        <w:t>коучей</w:t>
      </w:r>
      <w:proofErr w:type="spellEnd"/>
      <w:r w:rsidRPr="00CB1F30">
        <w:rPr>
          <w:rFonts w:ascii="Times New Roman" w:eastAsia="Times New Roman" w:hAnsi="Times New Roman" w:cs="Times New Roman"/>
          <w:sz w:val="24"/>
          <w:szCs w:val="24"/>
        </w:rPr>
        <w:t>. Профессиональный колледж войдет в формат саморазвивающейся образовательной организации. О необходимости данных преобразований мы говорили выше.</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Таким образом, предложенная модель педагогического сопровождения молодых специалистов учитывает имеющийся опыт, накопленный в образовательных учреждениях среднего профессионального образования. Но в тоже время имеет ряд существенных отличий. К ним относятся:</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модульность конструкции;</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proofErr w:type="spellStart"/>
      <w:r w:rsidRPr="00CB1F30">
        <w:rPr>
          <w:rFonts w:ascii="Times New Roman" w:eastAsia="Times New Roman" w:hAnsi="Times New Roman" w:cs="Times New Roman"/>
          <w:sz w:val="24"/>
          <w:szCs w:val="24"/>
        </w:rPr>
        <w:t>интеграционность</w:t>
      </w:r>
      <w:proofErr w:type="spellEnd"/>
      <w:r w:rsidRPr="00CB1F30">
        <w:rPr>
          <w:rFonts w:ascii="Times New Roman" w:eastAsia="Times New Roman" w:hAnsi="Times New Roman" w:cs="Times New Roman"/>
          <w:sz w:val="24"/>
          <w:szCs w:val="24"/>
        </w:rPr>
        <w:t xml:space="preserve"> и взаимозависимость компонентов модели;</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 xml:space="preserve">наличие промежуточных и итоговых контрольных параметров модели, какими являются квалификационные требования, </w:t>
      </w:r>
      <w:proofErr w:type="spellStart"/>
      <w:r w:rsidRPr="00CB1F30">
        <w:rPr>
          <w:rFonts w:ascii="Times New Roman" w:eastAsia="Times New Roman" w:hAnsi="Times New Roman" w:cs="Times New Roman"/>
          <w:sz w:val="24"/>
          <w:szCs w:val="24"/>
        </w:rPr>
        <w:t>компетентностные</w:t>
      </w:r>
      <w:proofErr w:type="spellEnd"/>
      <w:r w:rsidRPr="00CB1F30">
        <w:rPr>
          <w:rFonts w:ascii="Times New Roman" w:eastAsia="Times New Roman" w:hAnsi="Times New Roman" w:cs="Times New Roman"/>
          <w:sz w:val="24"/>
          <w:szCs w:val="24"/>
        </w:rPr>
        <w:t xml:space="preserve"> характеристики молодых специалистов;</w:t>
      </w:r>
    </w:p>
    <w:p w:rsidR="006D3DD3" w:rsidRPr="00CB1F30" w:rsidRDefault="006D3DD3" w:rsidP="00EB3C02">
      <w:pPr>
        <w:shd w:val="clear" w:color="auto" w:fill="FFFFFF"/>
        <w:spacing w:after="0"/>
        <w:ind w:firstLine="708"/>
        <w:jc w:val="both"/>
        <w:textAlignment w:val="baseline"/>
        <w:rPr>
          <w:rFonts w:ascii="Times New Roman" w:eastAsia="Times New Roman" w:hAnsi="Times New Roman" w:cs="Times New Roman"/>
          <w:sz w:val="24"/>
          <w:szCs w:val="24"/>
        </w:rPr>
      </w:pPr>
      <w:r w:rsidRPr="00CB1F30">
        <w:rPr>
          <w:rFonts w:ascii="Times New Roman" w:eastAsia="Times New Roman" w:hAnsi="Times New Roman" w:cs="Times New Roman"/>
          <w:sz w:val="24"/>
          <w:szCs w:val="24"/>
        </w:rPr>
        <w:t>применение технологий  обучения на опыте и профессиональной пробы;</w:t>
      </w:r>
    </w:p>
    <w:p w:rsidR="006D3DD3" w:rsidRPr="00667EF2" w:rsidRDefault="006D3DD3" w:rsidP="00EB3C02">
      <w:pPr>
        <w:shd w:val="clear" w:color="auto" w:fill="FFFFFF"/>
        <w:spacing w:after="0"/>
        <w:ind w:firstLine="708"/>
        <w:jc w:val="both"/>
        <w:textAlignment w:val="baseline"/>
        <w:rPr>
          <w:rFonts w:ascii="Times New Roman" w:eastAsia="Times New Roman" w:hAnsi="Times New Roman" w:cs="Times New Roman"/>
          <w:sz w:val="28"/>
          <w:szCs w:val="28"/>
        </w:rPr>
      </w:pPr>
      <w:r w:rsidRPr="00CB1F30">
        <w:rPr>
          <w:rFonts w:ascii="Times New Roman" w:eastAsia="Times New Roman" w:hAnsi="Times New Roman" w:cs="Times New Roman"/>
          <w:sz w:val="24"/>
          <w:szCs w:val="24"/>
        </w:rPr>
        <w:t xml:space="preserve">социально – профессиональный рост участников процесса педагогического сопровождения в направлении </w:t>
      </w:r>
      <w:proofErr w:type="spellStart"/>
      <w:r w:rsidRPr="00CB1F30">
        <w:rPr>
          <w:rFonts w:ascii="Times New Roman" w:eastAsia="Times New Roman" w:hAnsi="Times New Roman" w:cs="Times New Roman"/>
          <w:sz w:val="24"/>
          <w:szCs w:val="24"/>
        </w:rPr>
        <w:t>тьютор</w:t>
      </w:r>
      <w:proofErr w:type="spellEnd"/>
      <w:r w:rsidRPr="00CB1F30">
        <w:rPr>
          <w:rFonts w:ascii="Times New Roman" w:eastAsia="Times New Roman" w:hAnsi="Times New Roman" w:cs="Times New Roman"/>
          <w:sz w:val="24"/>
          <w:szCs w:val="24"/>
        </w:rPr>
        <w:t xml:space="preserve"> – преподаватель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коуч</w:t>
      </w:r>
      <w:proofErr w:type="spellEnd"/>
      <w:r>
        <w:rPr>
          <w:rFonts w:ascii="Times New Roman" w:eastAsia="Times New Roman" w:hAnsi="Times New Roman" w:cs="Times New Roman"/>
          <w:sz w:val="28"/>
          <w:szCs w:val="28"/>
        </w:rPr>
        <w:t>.</w:t>
      </w:r>
    </w:p>
    <w:p w:rsidR="00AC2E6B" w:rsidRPr="00C911B7" w:rsidRDefault="00AC2E6B" w:rsidP="00C911B7">
      <w:pPr>
        <w:spacing w:after="0"/>
        <w:jc w:val="center"/>
        <w:rPr>
          <w:sz w:val="24"/>
          <w:szCs w:val="24"/>
        </w:rPr>
      </w:pPr>
    </w:p>
    <w:sectPr w:rsidR="00AC2E6B" w:rsidRPr="00C911B7" w:rsidSect="00C911B7">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F7" w:rsidRDefault="00BC38F7" w:rsidP="00EA43B3">
      <w:pPr>
        <w:spacing w:after="0" w:line="240" w:lineRule="auto"/>
      </w:pPr>
      <w:r>
        <w:separator/>
      </w:r>
    </w:p>
  </w:endnote>
  <w:endnote w:type="continuationSeparator" w:id="0">
    <w:p w:rsidR="00BC38F7" w:rsidRDefault="00BC38F7" w:rsidP="00EA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F7" w:rsidRDefault="00BC38F7" w:rsidP="00EA43B3">
      <w:pPr>
        <w:spacing w:after="0" w:line="240" w:lineRule="auto"/>
      </w:pPr>
      <w:r>
        <w:separator/>
      </w:r>
    </w:p>
  </w:footnote>
  <w:footnote w:type="continuationSeparator" w:id="0">
    <w:p w:rsidR="00BC38F7" w:rsidRDefault="00BC38F7" w:rsidP="00EA4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i/>
        <w:sz w:val="24"/>
        <w:szCs w:val="24"/>
      </w:rPr>
      <w:alias w:val="Заголовок"/>
      <w:id w:val="77738743"/>
      <w:placeholder>
        <w:docPart w:val="CEFC6562642F4AFD8D64144FEBFF6712"/>
      </w:placeholder>
      <w:dataBinding w:prefixMappings="xmlns:ns0='http://schemas.openxmlformats.org/package/2006/metadata/core-properties' xmlns:ns1='http://purl.org/dc/elements/1.1/'" w:xpath="/ns0:coreProperties[1]/ns1:title[1]" w:storeItemID="{6C3C8BC8-F283-45AE-878A-BAB7291924A1}"/>
      <w:text/>
    </w:sdtPr>
    <w:sdtEndPr/>
    <w:sdtContent>
      <w:p w:rsidR="006B7D14" w:rsidRDefault="006D3DD3" w:rsidP="006B7D14">
        <w:pPr>
          <w:pStyle w:val="a5"/>
          <w:pBdr>
            <w:bottom w:val="thickThinSmallGap" w:sz="24" w:space="1" w:color="622423" w:themeColor="accent2" w:themeShade="7F"/>
          </w:pBdr>
          <w:rPr>
            <w:rFonts w:asciiTheme="majorHAnsi" w:eastAsiaTheme="majorEastAsia" w:hAnsiTheme="majorHAnsi" w:cstheme="majorBidi"/>
            <w:sz w:val="32"/>
            <w:szCs w:val="32"/>
          </w:rPr>
        </w:pPr>
        <w:r>
          <w:rPr>
            <w:rFonts w:ascii="Times New Roman" w:eastAsiaTheme="majorEastAsia" w:hAnsi="Times New Roman" w:cs="Times New Roman"/>
            <w:b/>
            <w:i/>
            <w:sz w:val="24"/>
            <w:szCs w:val="24"/>
          </w:rPr>
          <w:t>Школа наставничества</w:t>
        </w:r>
      </w:p>
    </w:sdtContent>
  </w:sdt>
  <w:p w:rsidR="006B7D14" w:rsidRDefault="00BC38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43B3"/>
    <w:rsid w:val="000053DA"/>
    <w:rsid w:val="0007300A"/>
    <w:rsid w:val="0009018E"/>
    <w:rsid w:val="000E72A6"/>
    <w:rsid w:val="001A4616"/>
    <w:rsid w:val="001B2C66"/>
    <w:rsid w:val="00222D7B"/>
    <w:rsid w:val="003F233B"/>
    <w:rsid w:val="00483629"/>
    <w:rsid w:val="005127DB"/>
    <w:rsid w:val="00525266"/>
    <w:rsid w:val="005B27A8"/>
    <w:rsid w:val="0069739D"/>
    <w:rsid w:val="006D3DD3"/>
    <w:rsid w:val="007415DF"/>
    <w:rsid w:val="007F11AF"/>
    <w:rsid w:val="00880F7B"/>
    <w:rsid w:val="00952037"/>
    <w:rsid w:val="0096252F"/>
    <w:rsid w:val="00964287"/>
    <w:rsid w:val="00A708B6"/>
    <w:rsid w:val="00AC2E6B"/>
    <w:rsid w:val="00BC38F7"/>
    <w:rsid w:val="00BD6C37"/>
    <w:rsid w:val="00BE6F34"/>
    <w:rsid w:val="00BF0F3F"/>
    <w:rsid w:val="00C911B7"/>
    <w:rsid w:val="00CA018E"/>
    <w:rsid w:val="00CA7B8D"/>
    <w:rsid w:val="00D50FC7"/>
    <w:rsid w:val="00D5320D"/>
    <w:rsid w:val="00DA5934"/>
    <w:rsid w:val="00DF3093"/>
    <w:rsid w:val="00E13521"/>
    <w:rsid w:val="00E268FA"/>
    <w:rsid w:val="00E66E77"/>
    <w:rsid w:val="00E768F3"/>
    <w:rsid w:val="00EA43B3"/>
    <w:rsid w:val="00EB3C02"/>
    <w:rsid w:val="00FE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A43B3"/>
    <w:pPr>
      <w:shd w:val="clear" w:color="auto" w:fill="FFFFFF"/>
      <w:spacing w:before="240" w:after="0" w:line="274" w:lineRule="exact"/>
      <w:jc w:val="both"/>
    </w:pPr>
    <w:rPr>
      <w:rFonts w:ascii="Times New Roman" w:eastAsia="Arial Unicode MS" w:hAnsi="Times New Roman" w:cs="Times New Roman"/>
      <w:sz w:val="23"/>
      <w:szCs w:val="23"/>
    </w:rPr>
  </w:style>
  <w:style w:type="character" w:customStyle="1" w:styleId="a4">
    <w:name w:val="Основной текст Знак"/>
    <w:basedOn w:val="a0"/>
    <w:link w:val="a3"/>
    <w:uiPriority w:val="99"/>
    <w:rsid w:val="00EA43B3"/>
    <w:rPr>
      <w:rFonts w:ascii="Times New Roman" w:eastAsia="Arial Unicode MS" w:hAnsi="Times New Roman" w:cs="Times New Roman"/>
      <w:sz w:val="23"/>
      <w:szCs w:val="23"/>
      <w:shd w:val="clear" w:color="auto" w:fill="FFFFFF"/>
    </w:rPr>
  </w:style>
  <w:style w:type="paragraph" w:styleId="a5">
    <w:name w:val="header"/>
    <w:basedOn w:val="a"/>
    <w:link w:val="a6"/>
    <w:uiPriority w:val="99"/>
    <w:unhideWhenUsed/>
    <w:rsid w:val="00EA43B3"/>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EA43B3"/>
    <w:rPr>
      <w:rFonts w:eastAsiaTheme="minorHAnsi"/>
      <w:lang w:eastAsia="en-US"/>
    </w:rPr>
  </w:style>
  <w:style w:type="paragraph" w:styleId="a7">
    <w:name w:val="Balloon Text"/>
    <w:basedOn w:val="a"/>
    <w:link w:val="a8"/>
    <w:uiPriority w:val="99"/>
    <w:semiHidden/>
    <w:unhideWhenUsed/>
    <w:rsid w:val="00EA43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3B3"/>
    <w:rPr>
      <w:rFonts w:ascii="Tahoma" w:hAnsi="Tahoma" w:cs="Tahoma"/>
      <w:sz w:val="16"/>
      <w:szCs w:val="16"/>
    </w:rPr>
  </w:style>
  <w:style w:type="paragraph" w:styleId="a9">
    <w:name w:val="footer"/>
    <w:basedOn w:val="a"/>
    <w:link w:val="aa"/>
    <w:uiPriority w:val="99"/>
    <w:unhideWhenUsed/>
    <w:rsid w:val="00EA43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3B3"/>
  </w:style>
  <w:style w:type="table" w:styleId="ab">
    <w:name w:val="Table Grid"/>
    <w:basedOn w:val="a1"/>
    <w:uiPriority w:val="59"/>
    <w:rsid w:val="00A708B6"/>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255">
      <w:bodyDiv w:val="1"/>
      <w:marLeft w:val="0"/>
      <w:marRight w:val="0"/>
      <w:marTop w:val="0"/>
      <w:marBottom w:val="0"/>
      <w:divBdr>
        <w:top w:val="none" w:sz="0" w:space="0" w:color="auto"/>
        <w:left w:val="none" w:sz="0" w:space="0" w:color="auto"/>
        <w:bottom w:val="none" w:sz="0" w:space="0" w:color="auto"/>
        <w:right w:val="none" w:sz="0" w:space="0" w:color="auto"/>
      </w:divBdr>
    </w:div>
    <w:div w:id="456874957">
      <w:bodyDiv w:val="1"/>
      <w:marLeft w:val="0"/>
      <w:marRight w:val="0"/>
      <w:marTop w:val="0"/>
      <w:marBottom w:val="0"/>
      <w:divBdr>
        <w:top w:val="none" w:sz="0" w:space="0" w:color="auto"/>
        <w:left w:val="none" w:sz="0" w:space="0" w:color="auto"/>
        <w:bottom w:val="none" w:sz="0" w:space="0" w:color="auto"/>
        <w:right w:val="none" w:sz="0" w:space="0" w:color="auto"/>
      </w:divBdr>
    </w:div>
    <w:div w:id="504245372">
      <w:bodyDiv w:val="1"/>
      <w:marLeft w:val="0"/>
      <w:marRight w:val="0"/>
      <w:marTop w:val="0"/>
      <w:marBottom w:val="0"/>
      <w:divBdr>
        <w:top w:val="none" w:sz="0" w:space="0" w:color="auto"/>
        <w:left w:val="none" w:sz="0" w:space="0" w:color="auto"/>
        <w:bottom w:val="none" w:sz="0" w:space="0" w:color="auto"/>
        <w:right w:val="none" w:sz="0" w:space="0" w:color="auto"/>
      </w:divBdr>
    </w:div>
    <w:div w:id="1321733315">
      <w:bodyDiv w:val="1"/>
      <w:marLeft w:val="0"/>
      <w:marRight w:val="0"/>
      <w:marTop w:val="0"/>
      <w:marBottom w:val="0"/>
      <w:divBdr>
        <w:top w:val="none" w:sz="0" w:space="0" w:color="auto"/>
        <w:left w:val="none" w:sz="0" w:space="0" w:color="auto"/>
        <w:bottom w:val="none" w:sz="0" w:space="0" w:color="auto"/>
        <w:right w:val="none" w:sz="0" w:space="0" w:color="auto"/>
      </w:divBdr>
    </w:div>
    <w:div w:id="1429689803">
      <w:bodyDiv w:val="1"/>
      <w:marLeft w:val="0"/>
      <w:marRight w:val="0"/>
      <w:marTop w:val="0"/>
      <w:marBottom w:val="0"/>
      <w:divBdr>
        <w:top w:val="none" w:sz="0" w:space="0" w:color="auto"/>
        <w:left w:val="none" w:sz="0" w:space="0" w:color="auto"/>
        <w:bottom w:val="none" w:sz="0" w:space="0" w:color="auto"/>
        <w:right w:val="none" w:sz="0" w:space="0" w:color="auto"/>
      </w:divBdr>
    </w:div>
    <w:div w:id="14585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FC6562642F4AFD8D64144FEBFF6712"/>
        <w:category>
          <w:name w:val="Общие"/>
          <w:gallery w:val="placeholder"/>
        </w:category>
        <w:types>
          <w:type w:val="bbPlcHdr"/>
        </w:types>
        <w:behaviors>
          <w:behavior w:val="content"/>
        </w:behaviors>
        <w:guid w:val="{C7F1418F-200A-494F-99E5-9E2BD8FCFE6C}"/>
      </w:docPartPr>
      <w:docPartBody>
        <w:p w:rsidR="00EB5536" w:rsidRDefault="00EA2DD1" w:rsidP="00EA2DD1">
          <w:pPr>
            <w:pStyle w:val="CEFC6562642F4AFD8D64144FEBFF671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EA2DD1"/>
    <w:rsid w:val="002A3E26"/>
    <w:rsid w:val="002E4822"/>
    <w:rsid w:val="0038415C"/>
    <w:rsid w:val="004667E6"/>
    <w:rsid w:val="00482FFD"/>
    <w:rsid w:val="004A0F67"/>
    <w:rsid w:val="00541A69"/>
    <w:rsid w:val="00607317"/>
    <w:rsid w:val="009333D4"/>
    <w:rsid w:val="00987134"/>
    <w:rsid w:val="00B85D15"/>
    <w:rsid w:val="00D04CC0"/>
    <w:rsid w:val="00EA2DD1"/>
    <w:rsid w:val="00EB5536"/>
    <w:rsid w:val="00F7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E81DDEAAC4DCDA71AA82677972AB1">
    <w:name w:val="CA1E81DDEAAC4DCDA71AA82677972AB1"/>
    <w:rsid w:val="00EA2DD1"/>
  </w:style>
  <w:style w:type="paragraph" w:customStyle="1" w:styleId="81790A0B97D6461CA972329530D14831">
    <w:name w:val="81790A0B97D6461CA972329530D14831"/>
    <w:rsid w:val="00EA2DD1"/>
  </w:style>
  <w:style w:type="paragraph" w:customStyle="1" w:styleId="892C368AFC87426789500C92B7E67DF2">
    <w:name w:val="892C368AFC87426789500C92B7E67DF2"/>
    <w:rsid w:val="00EA2DD1"/>
  </w:style>
  <w:style w:type="paragraph" w:customStyle="1" w:styleId="CEFC6562642F4AFD8D64144FEBFF6712">
    <w:name w:val="CEFC6562642F4AFD8D64144FEBFF6712"/>
    <w:rsid w:val="00EA2D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Научно-методическая деятельность</vt:lpstr>
    </vt:vector>
  </TitlesOfParts>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наставничества</dc:title>
  <dc:subject/>
  <dc:creator>1</dc:creator>
  <cp:keywords/>
  <dc:description/>
  <cp:lastModifiedBy>Ирина Сосина</cp:lastModifiedBy>
  <cp:revision>23</cp:revision>
  <dcterms:created xsi:type="dcterms:W3CDTF">2014-11-15T07:37:00Z</dcterms:created>
  <dcterms:modified xsi:type="dcterms:W3CDTF">2017-03-30T08:17:00Z</dcterms:modified>
</cp:coreProperties>
</file>