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B5" w:rsidRPr="005E1E9C" w:rsidRDefault="004050B5" w:rsidP="008D1944">
      <w:pPr>
        <w:tabs>
          <w:tab w:val="left" w:pos="1335"/>
        </w:tabs>
        <w:rPr>
          <w:rFonts w:ascii="Times New Roman" w:hAnsi="Times New Roman" w:cs="Times New Roman"/>
        </w:rPr>
      </w:pPr>
    </w:p>
    <w:p w:rsidR="004050B5" w:rsidRDefault="004050B5" w:rsidP="004050B5">
      <w:pPr>
        <w:tabs>
          <w:tab w:val="left" w:pos="13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Профессиограмма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специальности</w:t>
      </w:r>
    </w:p>
    <w:p w:rsidR="004050B5" w:rsidRDefault="004050B5" w:rsidP="004050B5">
      <w:pPr>
        <w:tabs>
          <w:tab w:val="left" w:pos="13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071801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«Социально-культурная деятельность»</w:t>
      </w:r>
    </w:p>
    <w:p w:rsidR="004050B5" w:rsidRDefault="004050B5" w:rsidP="004050B5">
      <w:pPr>
        <w:pStyle w:val="ac"/>
        <w:numPr>
          <w:ilvl w:val="0"/>
          <w:numId w:val="1"/>
        </w:numPr>
        <w:tabs>
          <w:tab w:val="left" w:pos="851"/>
        </w:tabs>
        <w:spacing w:after="0"/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профессии: </w:t>
      </w:r>
    </w:p>
    <w:tbl>
      <w:tblPr>
        <w:tblW w:w="47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2523"/>
        <w:gridCol w:w="4081"/>
      </w:tblGrid>
      <w:tr w:rsidR="004050B5" w:rsidRPr="003054D1" w:rsidTr="005F55CA">
        <w:trPr>
          <w:cantSplit/>
          <w:trHeight w:val="308"/>
          <w:jc w:val="center"/>
        </w:trPr>
        <w:tc>
          <w:tcPr>
            <w:tcW w:w="1337" w:type="pct"/>
            <w:vAlign w:val="center"/>
          </w:tcPr>
          <w:p w:rsidR="004050B5" w:rsidRPr="003054D1" w:rsidRDefault="004050B5" w:rsidP="005F55CA">
            <w:pPr>
              <w:pStyle w:val="a8"/>
              <w:widowControl w:val="0"/>
              <w:jc w:val="center"/>
              <w:rPr>
                <w:b/>
                <w:caps/>
              </w:rPr>
            </w:pPr>
            <w:r w:rsidRPr="003054D1">
              <w:rPr>
                <w:b/>
                <w:bCs/>
              </w:rPr>
              <w:t>Образовательная база приема</w:t>
            </w:r>
          </w:p>
        </w:tc>
        <w:tc>
          <w:tcPr>
            <w:tcW w:w="1399" w:type="pct"/>
            <w:tcBorders>
              <w:bottom w:val="single" w:sz="4" w:space="0" w:color="auto"/>
            </w:tcBorders>
            <w:vAlign w:val="center"/>
          </w:tcPr>
          <w:p w:rsidR="004050B5" w:rsidRPr="003054D1" w:rsidRDefault="004050B5" w:rsidP="005F55CA">
            <w:pPr>
              <w:pStyle w:val="a8"/>
              <w:widowControl w:val="0"/>
              <w:jc w:val="center"/>
              <w:rPr>
                <w:b/>
                <w:caps/>
              </w:rPr>
            </w:pPr>
            <w:r w:rsidRPr="003054D1">
              <w:rPr>
                <w:b/>
              </w:rPr>
              <w:t>Наименование квалификации базовой подготовки</w:t>
            </w:r>
          </w:p>
        </w:tc>
        <w:tc>
          <w:tcPr>
            <w:tcW w:w="2263" w:type="pct"/>
            <w:vAlign w:val="center"/>
          </w:tcPr>
          <w:p w:rsidR="004050B5" w:rsidRPr="003054D1" w:rsidRDefault="004050B5" w:rsidP="005F55CA">
            <w:pPr>
              <w:pStyle w:val="a8"/>
              <w:widowControl w:val="0"/>
              <w:spacing w:after="0"/>
              <w:jc w:val="center"/>
              <w:rPr>
                <w:b/>
                <w:caps/>
              </w:rPr>
            </w:pPr>
            <w:r w:rsidRPr="003054D1">
              <w:rPr>
                <w:b/>
              </w:rPr>
              <w:t xml:space="preserve">Нормативный срок освоения ОПОП СПО базовой подготовки </w:t>
            </w:r>
            <w:r w:rsidRPr="003054D1">
              <w:rPr>
                <w:b/>
                <w:bCs/>
              </w:rPr>
              <w:t>при очной форме получения образования</w:t>
            </w:r>
          </w:p>
        </w:tc>
      </w:tr>
      <w:tr w:rsidR="004050B5" w:rsidRPr="003054D1" w:rsidTr="005F55CA">
        <w:trPr>
          <w:cantSplit/>
          <w:trHeight w:val="308"/>
          <w:jc w:val="center"/>
        </w:trPr>
        <w:tc>
          <w:tcPr>
            <w:tcW w:w="1337" w:type="pct"/>
          </w:tcPr>
          <w:p w:rsidR="004050B5" w:rsidRPr="003054D1" w:rsidRDefault="004050B5" w:rsidP="005F55CA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Cs/>
                <w:szCs w:val="24"/>
              </w:rPr>
            </w:pPr>
            <w:r w:rsidRPr="003054D1">
              <w:rPr>
                <w:rFonts w:ascii="Times New Roman" w:hAnsi="Times New Roman" w:cs="Times New Roman"/>
                <w:bCs/>
                <w:szCs w:val="24"/>
              </w:rPr>
              <w:t xml:space="preserve">на базе среднего (полного) общего образования </w:t>
            </w:r>
          </w:p>
        </w:tc>
        <w:tc>
          <w:tcPr>
            <w:tcW w:w="1399" w:type="pct"/>
            <w:vMerge w:val="restart"/>
          </w:tcPr>
          <w:p w:rsidR="004050B5" w:rsidRPr="003054D1" w:rsidRDefault="004050B5" w:rsidP="005F55CA">
            <w:pPr>
              <w:pStyle w:val="a8"/>
              <w:widowControl w:val="0"/>
              <w:spacing w:after="0"/>
              <w:jc w:val="center"/>
              <w:rPr>
                <w:caps/>
              </w:rPr>
            </w:pPr>
            <w:r w:rsidRPr="003054D1">
              <w:rPr>
                <w:caps/>
              </w:rPr>
              <w:t>О</w:t>
            </w:r>
            <w:r w:rsidRPr="003054D1">
              <w:t>рганизатор социально-культурной деятельности</w:t>
            </w:r>
          </w:p>
          <w:p w:rsidR="004050B5" w:rsidRPr="003054D1" w:rsidRDefault="004050B5" w:rsidP="005F55CA">
            <w:pPr>
              <w:pStyle w:val="a8"/>
              <w:widowControl w:val="0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263" w:type="pct"/>
          </w:tcPr>
          <w:p w:rsidR="004050B5" w:rsidRPr="003054D1" w:rsidRDefault="004050B5" w:rsidP="005F55CA">
            <w:pPr>
              <w:pStyle w:val="a8"/>
              <w:widowControl w:val="0"/>
              <w:spacing w:after="0"/>
              <w:jc w:val="center"/>
              <w:rPr>
                <w:bCs/>
                <w:caps/>
              </w:rPr>
            </w:pPr>
            <w:r w:rsidRPr="003054D1">
              <w:rPr>
                <w:bCs/>
              </w:rPr>
              <w:t>1 год 10 месяцев</w:t>
            </w:r>
          </w:p>
          <w:p w:rsidR="004050B5" w:rsidRPr="003054D1" w:rsidRDefault="004050B5" w:rsidP="005F55CA">
            <w:pPr>
              <w:pStyle w:val="a8"/>
              <w:widowControl w:val="0"/>
              <w:spacing w:after="0"/>
              <w:jc w:val="center"/>
              <w:rPr>
                <w:caps/>
              </w:rPr>
            </w:pPr>
          </w:p>
        </w:tc>
      </w:tr>
      <w:tr w:rsidR="004050B5" w:rsidRPr="003054D1" w:rsidTr="005F55CA">
        <w:trPr>
          <w:cantSplit/>
          <w:trHeight w:val="308"/>
          <w:jc w:val="center"/>
        </w:trPr>
        <w:tc>
          <w:tcPr>
            <w:tcW w:w="1337" w:type="pct"/>
          </w:tcPr>
          <w:p w:rsidR="004050B5" w:rsidRPr="003054D1" w:rsidRDefault="004050B5" w:rsidP="005F55CA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Cs/>
                <w:szCs w:val="24"/>
              </w:rPr>
            </w:pPr>
            <w:r w:rsidRPr="003054D1">
              <w:rPr>
                <w:rFonts w:ascii="Times New Roman" w:hAnsi="Times New Roman" w:cs="Times New Roman"/>
                <w:bCs/>
                <w:szCs w:val="24"/>
              </w:rPr>
              <w:t>на базе основного общего образования</w:t>
            </w:r>
          </w:p>
        </w:tc>
        <w:tc>
          <w:tcPr>
            <w:tcW w:w="1399" w:type="pct"/>
            <w:vMerge/>
          </w:tcPr>
          <w:p w:rsidR="004050B5" w:rsidRPr="003054D1" w:rsidRDefault="004050B5" w:rsidP="005F55CA">
            <w:pPr>
              <w:pStyle w:val="a8"/>
              <w:widowControl w:val="0"/>
              <w:spacing w:after="0"/>
              <w:jc w:val="center"/>
              <w:rPr>
                <w:caps/>
              </w:rPr>
            </w:pPr>
          </w:p>
        </w:tc>
        <w:tc>
          <w:tcPr>
            <w:tcW w:w="2263" w:type="pct"/>
          </w:tcPr>
          <w:p w:rsidR="004050B5" w:rsidRPr="003054D1" w:rsidRDefault="004050B5" w:rsidP="005F55CA">
            <w:pPr>
              <w:pStyle w:val="a8"/>
              <w:widowControl w:val="0"/>
              <w:spacing w:after="0"/>
              <w:jc w:val="center"/>
              <w:rPr>
                <w:caps/>
              </w:rPr>
            </w:pPr>
            <w:r w:rsidRPr="003054D1">
              <w:rPr>
                <w:bCs/>
              </w:rPr>
              <w:t>2 года 10 месяцев</w:t>
            </w:r>
            <w:r w:rsidRPr="003054D1">
              <w:rPr>
                <w:rStyle w:val="ad"/>
                <w:bCs/>
              </w:rPr>
              <w:footnoteReference w:id="1"/>
            </w:r>
          </w:p>
        </w:tc>
      </w:tr>
    </w:tbl>
    <w:p w:rsidR="004050B5" w:rsidRDefault="004050B5" w:rsidP="004050B5">
      <w:pPr>
        <w:pStyle w:val="ac"/>
        <w:tabs>
          <w:tab w:val="left" w:pos="851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897FD2" w:rsidRDefault="00897FD2" w:rsidP="004050B5">
      <w:pPr>
        <w:pStyle w:val="ac"/>
        <w:tabs>
          <w:tab w:val="left" w:pos="851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897FD2" w:rsidRDefault="00897FD2" w:rsidP="004050B5">
      <w:pPr>
        <w:pStyle w:val="ac"/>
        <w:tabs>
          <w:tab w:val="left" w:pos="851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43300" cy="2362200"/>
            <wp:effectExtent l="19050" t="0" r="0" b="0"/>
            <wp:docPr id="2" name="Рисунок 2" descr="C:\Users\Татьяна Васильевна\Desktop\ПРофессиограмма ЯККиИ\ФОТО ВОРЦ\скд\NV5A3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 Васильевна\Desktop\ПРофессиограмма ЯККиИ\ФОТО ВОРЦ\скд\NV5A32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0B5" w:rsidRDefault="004050B5" w:rsidP="004050B5">
      <w:pPr>
        <w:pStyle w:val="ac"/>
        <w:numPr>
          <w:ilvl w:val="0"/>
          <w:numId w:val="1"/>
        </w:num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историческая справка</w:t>
      </w:r>
    </w:p>
    <w:p w:rsidR="005E1E9C" w:rsidRPr="001C6522" w:rsidRDefault="005E1E9C" w:rsidP="001C6522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522">
        <w:rPr>
          <w:rFonts w:ascii="Times New Roman" w:eastAsia="Times New Roman" w:hAnsi="Times New Roman" w:cs="Times New Roman"/>
          <w:sz w:val="28"/>
          <w:szCs w:val="28"/>
        </w:rPr>
        <w:t xml:space="preserve">26 августа  1976 года был набран 1 курс РКММ приказом под №267 от 26 августа 1976 года «О зачислении учащихся на 1 курс 1976 – 77 учебного года на специализацию «Режиссура клубных массовых мероприятий» было  зачислено 29 студентов. В 70-ые годы – годы больших преобразований и развития </w:t>
      </w:r>
      <w:proofErr w:type="spellStart"/>
      <w:r w:rsidRPr="001C6522">
        <w:rPr>
          <w:rFonts w:ascii="Times New Roman" w:eastAsia="Times New Roman" w:hAnsi="Times New Roman" w:cs="Times New Roman"/>
          <w:sz w:val="28"/>
          <w:szCs w:val="28"/>
        </w:rPr>
        <w:t>ССУЗов</w:t>
      </w:r>
      <w:proofErr w:type="spellEnd"/>
      <w:r w:rsidRPr="001C6522">
        <w:rPr>
          <w:rFonts w:ascii="Times New Roman" w:eastAsia="Times New Roman" w:hAnsi="Times New Roman" w:cs="Times New Roman"/>
          <w:sz w:val="28"/>
          <w:szCs w:val="28"/>
        </w:rPr>
        <w:t>.  Это было требование времени: в клубных учреждениях всегда ощущалось потребность в режиссере клубных массовых мероприя</w:t>
      </w:r>
      <w:r w:rsidRPr="001C6522">
        <w:rPr>
          <w:rFonts w:ascii="Times New Roman" w:eastAsia="Times New Roman" w:hAnsi="Times New Roman" w:cs="Times New Roman"/>
          <w:sz w:val="28"/>
          <w:szCs w:val="28"/>
        </w:rPr>
        <w:softHyphen/>
        <w:t>тий, имеющем специальную подготовку. В дальнейшем эту специальность переименовали несколько раз: «Режиссер клубных массовых мероприятий», «Организатор культурно-просветительной работы», «Режиссер театрали</w:t>
      </w:r>
      <w:r w:rsidRPr="001C652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зованных представлений», «Организатор социально-культурной сферы», «Организатор досуговой </w:t>
      </w:r>
      <w:r w:rsidRPr="001C6522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деятельности», «Режиссер эстрады и театрализованных представлений», «Постановка театрализованных представлений», «Социально-культурная деятельность».</w:t>
      </w:r>
      <w:r w:rsidRPr="001C6522">
        <w:rPr>
          <w:rFonts w:ascii="Times New Roman" w:hAnsi="Times New Roman" w:cs="Times New Roman"/>
          <w:sz w:val="28"/>
          <w:szCs w:val="28"/>
        </w:rPr>
        <w:t xml:space="preserve"> </w:t>
      </w:r>
      <w:r w:rsidRPr="001C6522">
        <w:rPr>
          <w:rFonts w:ascii="Times New Roman" w:eastAsia="Times New Roman" w:hAnsi="Times New Roman" w:cs="Times New Roman"/>
          <w:sz w:val="28"/>
          <w:szCs w:val="28"/>
        </w:rPr>
        <w:t>Историю нашей специализации слагали студенты, педагоги-мастера, кураторы. Но каждый из них знает, что львиная доля ответственности ложилось на плечи первых преподавателей.</w:t>
      </w:r>
      <w:r w:rsidRPr="001C65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6522">
        <w:rPr>
          <w:rFonts w:ascii="Times New Roman" w:eastAsia="Times New Roman" w:hAnsi="Times New Roman" w:cs="Times New Roman"/>
          <w:sz w:val="28"/>
          <w:szCs w:val="28"/>
        </w:rPr>
        <w:t xml:space="preserve">Открывали нашу специализацию тогда еще молодые преподаватели  Бурцев И.И., Платонова А.И., Самсонова - Попова Р.Д., Егорова Л.А, Васильев А.И. В 80-ые годы успешно работали преподаватели Андросов Н.Н., Тимофеев Д.С., </w:t>
      </w:r>
      <w:proofErr w:type="spellStart"/>
      <w:r w:rsidRPr="001C6522">
        <w:rPr>
          <w:rFonts w:ascii="Times New Roman" w:eastAsia="Times New Roman" w:hAnsi="Times New Roman" w:cs="Times New Roman"/>
          <w:sz w:val="28"/>
          <w:szCs w:val="28"/>
        </w:rPr>
        <w:t>Аминева</w:t>
      </w:r>
      <w:proofErr w:type="spellEnd"/>
      <w:r w:rsidRPr="001C6522">
        <w:rPr>
          <w:rFonts w:ascii="Times New Roman" w:eastAsia="Times New Roman" w:hAnsi="Times New Roman" w:cs="Times New Roman"/>
          <w:sz w:val="28"/>
          <w:szCs w:val="28"/>
        </w:rPr>
        <w:t xml:space="preserve"> Т.С. Все они работали по принципу: чтобы найти общий язык со студентами, научить их премудростям профессии, надо не только хорошо знать свой предмет</w:t>
      </w:r>
      <w:proofErr w:type="gramEnd"/>
      <w:r w:rsidRPr="001C6522">
        <w:rPr>
          <w:rFonts w:ascii="Times New Roman" w:eastAsia="Times New Roman" w:hAnsi="Times New Roman" w:cs="Times New Roman"/>
          <w:sz w:val="28"/>
          <w:szCs w:val="28"/>
        </w:rPr>
        <w:t xml:space="preserve">, уметь донести основы профессии до каждого, но и быть сильной целеустремленной личностью, обладающей высокой степенью ответственности, работать творчески. </w:t>
      </w:r>
    </w:p>
    <w:p w:rsidR="004050B5" w:rsidRDefault="004050B5" w:rsidP="004050B5">
      <w:pPr>
        <w:pStyle w:val="ac"/>
        <w:numPr>
          <w:ilvl w:val="0"/>
          <w:numId w:val="1"/>
        </w:numPr>
        <w:tabs>
          <w:tab w:val="left" w:pos="709"/>
        </w:tabs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Родственные профессии:</w:t>
      </w:r>
    </w:p>
    <w:p w:rsidR="004050B5" w:rsidRDefault="005E1E9C" w:rsidP="004050B5">
      <w:pPr>
        <w:pStyle w:val="ac"/>
        <w:tabs>
          <w:tab w:val="left" w:pos="709"/>
        </w:tabs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сферы культуры и искусств</w:t>
      </w:r>
    </w:p>
    <w:p w:rsidR="004050B5" w:rsidRDefault="004050B5" w:rsidP="004050B5">
      <w:pPr>
        <w:pStyle w:val="ac"/>
        <w:numPr>
          <w:ilvl w:val="0"/>
          <w:numId w:val="1"/>
        </w:numPr>
        <w:tabs>
          <w:tab w:val="left" w:pos="709"/>
        </w:tabs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 профессии.</w:t>
      </w:r>
    </w:p>
    <w:p w:rsidR="004050B5" w:rsidRDefault="004050B5" w:rsidP="004050B5">
      <w:pPr>
        <w:pStyle w:val="ac"/>
        <w:tabs>
          <w:tab w:val="left" w:pos="709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Преимуществами данной профессии являются востребованность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рынке труда в связи с нехваткой специалистов в данной обла</w:t>
      </w:r>
      <w:r w:rsidR="001C6522">
        <w:rPr>
          <w:rFonts w:ascii="Times New Roman" w:hAnsi="Times New Roman" w:cs="Times New Roman"/>
          <w:sz w:val="28"/>
          <w:szCs w:val="28"/>
        </w:rPr>
        <w:t>сти по Республике</w:t>
      </w:r>
      <w:proofErr w:type="gramEnd"/>
      <w:r w:rsidR="001C6522">
        <w:rPr>
          <w:rFonts w:ascii="Times New Roman" w:hAnsi="Times New Roman" w:cs="Times New Roman"/>
          <w:sz w:val="28"/>
          <w:szCs w:val="28"/>
        </w:rPr>
        <w:t xml:space="preserve"> Саха (Якутия)</w:t>
      </w:r>
      <w:r>
        <w:rPr>
          <w:rFonts w:ascii="Times New Roman" w:hAnsi="Times New Roman" w:cs="Times New Roman"/>
          <w:sz w:val="28"/>
          <w:szCs w:val="28"/>
        </w:rPr>
        <w:t xml:space="preserve">. Специалисты могут работать в разных сферах: </w:t>
      </w:r>
    </w:p>
    <w:p w:rsidR="00FA378A" w:rsidRPr="003054D1" w:rsidRDefault="00FA378A" w:rsidP="00FA378A">
      <w:pPr>
        <w:pStyle w:val="ab"/>
        <w:tabs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организациях</w:t>
      </w:r>
      <w:r w:rsidRPr="003054D1">
        <w:rPr>
          <w:sz w:val="28"/>
          <w:szCs w:val="28"/>
        </w:rPr>
        <w:t xml:space="preserve"> социально-культурной сферы независимо от их организационно-правовых форм; </w:t>
      </w:r>
    </w:p>
    <w:p w:rsidR="00FA378A" w:rsidRPr="003054D1" w:rsidRDefault="00FA378A" w:rsidP="00FA378A">
      <w:pPr>
        <w:pStyle w:val="ab"/>
        <w:tabs>
          <w:tab w:val="left" w:pos="1080"/>
        </w:tabs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3054D1">
        <w:rPr>
          <w:sz w:val="28"/>
          <w:szCs w:val="28"/>
        </w:rPr>
        <w:t>учреждения</w:t>
      </w:r>
      <w:r>
        <w:rPr>
          <w:sz w:val="28"/>
          <w:szCs w:val="28"/>
        </w:rPr>
        <w:t>х</w:t>
      </w:r>
      <w:proofErr w:type="gramEnd"/>
      <w:r w:rsidRPr="003054D1">
        <w:rPr>
          <w:sz w:val="28"/>
          <w:szCs w:val="28"/>
        </w:rPr>
        <w:t xml:space="preserve"> культурно-досугового типа; </w:t>
      </w:r>
    </w:p>
    <w:p w:rsidR="00FA378A" w:rsidRPr="003054D1" w:rsidRDefault="00FA378A" w:rsidP="00FA378A">
      <w:pPr>
        <w:pStyle w:val="ab"/>
        <w:tabs>
          <w:tab w:val="left" w:pos="1080"/>
        </w:tabs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региональных и муниципальных</w:t>
      </w:r>
      <w:r w:rsidRPr="003054D1">
        <w:rPr>
          <w:sz w:val="28"/>
          <w:szCs w:val="28"/>
        </w:rPr>
        <w:t xml:space="preserve"> </w:t>
      </w:r>
      <w:proofErr w:type="gramStart"/>
      <w:r w:rsidRPr="003054D1">
        <w:rPr>
          <w:sz w:val="28"/>
          <w:szCs w:val="28"/>
        </w:rPr>
        <w:t>управления</w:t>
      </w:r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 (отделах</w:t>
      </w:r>
      <w:r w:rsidRPr="003054D1">
        <w:rPr>
          <w:sz w:val="28"/>
          <w:szCs w:val="28"/>
        </w:rPr>
        <w:t xml:space="preserve">) культуры; </w:t>
      </w:r>
    </w:p>
    <w:p w:rsidR="00FA378A" w:rsidRPr="003054D1" w:rsidRDefault="00FA378A" w:rsidP="00FA378A">
      <w:pPr>
        <w:pStyle w:val="ab"/>
        <w:tabs>
          <w:tab w:val="left" w:pos="1080"/>
        </w:tabs>
        <w:spacing w:after="0"/>
        <w:ind w:left="720"/>
        <w:jc w:val="both"/>
        <w:rPr>
          <w:sz w:val="28"/>
          <w:szCs w:val="28"/>
        </w:rPr>
      </w:pPr>
      <w:proofErr w:type="gramStart"/>
      <w:r w:rsidRPr="003054D1">
        <w:rPr>
          <w:sz w:val="28"/>
          <w:szCs w:val="28"/>
        </w:rPr>
        <w:t>дома</w:t>
      </w:r>
      <w:r>
        <w:rPr>
          <w:sz w:val="28"/>
          <w:szCs w:val="28"/>
        </w:rPr>
        <w:t>х</w:t>
      </w:r>
      <w:proofErr w:type="gramEnd"/>
      <w:r w:rsidRPr="003054D1">
        <w:rPr>
          <w:sz w:val="28"/>
          <w:szCs w:val="28"/>
        </w:rPr>
        <w:t xml:space="preserve"> народного творчества; </w:t>
      </w:r>
    </w:p>
    <w:p w:rsidR="00FA378A" w:rsidRPr="003054D1" w:rsidRDefault="00FA378A" w:rsidP="00FA378A">
      <w:pPr>
        <w:pStyle w:val="ab"/>
        <w:tabs>
          <w:tab w:val="left" w:pos="1080"/>
        </w:tabs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6522">
        <w:rPr>
          <w:sz w:val="28"/>
          <w:szCs w:val="28"/>
        </w:rPr>
        <w:t xml:space="preserve">проводить </w:t>
      </w:r>
      <w:r>
        <w:rPr>
          <w:sz w:val="28"/>
          <w:szCs w:val="28"/>
        </w:rPr>
        <w:t>социально-культурны</w:t>
      </w:r>
      <w:r w:rsidR="001C6522">
        <w:rPr>
          <w:sz w:val="28"/>
          <w:szCs w:val="28"/>
        </w:rPr>
        <w:t>е</w:t>
      </w:r>
      <w:r>
        <w:rPr>
          <w:sz w:val="28"/>
          <w:szCs w:val="28"/>
        </w:rPr>
        <w:t xml:space="preserve"> и культурно-досуговы</w:t>
      </w:r>
      <w:r w:rsidR="001C6522">
        <w:rPr>
          <w:sz w:val="28"/>
          <w:szCs w:val="28"/>
        </w:rPr>
        <w:t>е</w:t>
      </w:r>
      <w:r>
        <w:rPr>
          <w:sz w:val="28"/>
          <w:szCs w:val="28"/>
        </w:rPr>
        <w:t xml:space="preserve"> программ</w:t>
      </w:r>
      <w:r w:rsidR="001C6522">
        <w:rPr>
          <w:sz w:val="28"/>
          <w:szCs w:val="28"/>
        </w:rPr>
        <w:t>ы</w:t>
      </w:r>
      <w:r w:rsidRPr="003054D1">
        <w:rPr>
          <w:sz w:val="28"/>
          <w:szCs w:val="28"/>
        </w:rPr>
        <w:t>;</w:t>
      </w:r>
    </w:p>
    <w:p w:rsidR="00FA378A" w:rsidRDefault="00FA378A" w:rsidP="00FA378A">
      <w:pPr>
        <w:pStyle w:val="ab"/>
        <w:tabs>
          <w:tab w:val="left" w:pos="1080"/>
        </w:tabs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6522">
        <w:rPr>
          <w:sz w:val="28"/>
          <w:szCs w:val="28"/>
        </w:rPr>
        <w:t>культурно-просветительные и культурно-массовые</w:t>
      </w:r>
      <w:r w:rsidRPr="003054D1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 xml:space="preserve">; </w:t>
      </w:r>
    </w:p>
    <w:p w:rsidR="00FA378A" w:rsidRPr="003054D1" w:rsidRDefault="00FA378A" w:rsidP="00FA378A">
      <w:pPr>
        <w:pStyle w:val="ab"/>
        <w:tabs>
          <w:tab w:val="left" w:pos="1080"/>
        </w:tabs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6522">
        <w:rPr>
          <w:sz w:val="28"/>
          <w:szCs w:val="28"/>
        </w:rPr>
        <w:t>театрализованные</w:t>
      </w:r>
      <w:r w:rsidRPr="003054D1">
        <w:rPr>
          <w:sz w:val="28"/>
          <w:szCs w:val="28"/>
        </w:rPr>
        <w:t xml:space="preserve"> представления.</w:t>
      </w:r>
    </w:p>
    <w:p w:rsidR="004050B5" w:rsidRDefault="001C6522" w:rsidP="004050B5">
      <w:pPr>
        <w:pStyle w:val="ac"/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Ограничения профессии:</w:t>
      </w:r>
      <w:r w:rsidR="00405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522" w:rsidRDefault="001C6522" w:rsidP="001C6522">
      <w:pPr>
        <w:pStyle w:val="ac"/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5215">
        <w:rPr>
          <w:rFonts w:ascii="Times New Roman" w:hAnsi="Times New Roman" w:cs="Times New Roman"/>
          <w:sz w:val="28"/>
          <w:szCs w:val="28"/>
        </w:rPr>
        <w:t>нерв</w:t>
      </w:r>
      <w:r>
        <w:rPr>
          <w:rFonts w:ascii="Times New Roman" w:hAnsi="Times New Roman" w:cs="Times New Roman"/>
          <w:sz w:val="28"/>
          <w:szCs w:val="28"/>
        </w:rPr>
        <w:t>ные и психические заболевания</w:t>
      </w:r>
    </w:p>
    <w:p w:rsidR="004050B5" w:rsidRDefault="001C6522" w:rsidP="001C6522">
      <w:pPr>
        <w:pStyle w:val="ac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050B5">
        <w:rPr>
          <w:rFonts w:ascii="Times New Roman" w:hAnsi="Times New Roman" w:cs="Times New Roman"/>
          <w:sz w:val="28"/>
          <w:szCs w:val="28"/>
        </w:rPr>
        <w:t xml:space="preserve">Содержание деятельности: </w:t>
      </w:r>
    </w:p>
    <w:p w:rsidR="001C6522" w:rsidRPr="003054D1" w:rsidRDefault="001C6522" w:rsidP="001C6522">
      <w:pPr>
        <w:pStyle w:val="2"/>
        <w:widowControl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054D1">
        <w:rPr>
          <w:rFonts w:ascii="Times New Roman" w:hAnsi="Times New Roman" w:cs="Times New Roman"/>
          <w:sz w:val="28"/>
        </w:rPr>
        <w:t>Организационно-управленческая деятельность.</w:t>
      </w:r>
    </w:p>
    <w:p w:rsidR="001C6522" w:rsidRPr="003054D1" w:rsidRDefault="001C6522" w:rsidP="001C6522">
      <w:pPr>
        <w:pStyle w:val="2"/>
        <w:widowControl w:val="0"/>
        <w:ind w:left="283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3054D1">
        <w:rPr>
          <w:rFonts w:ascii="Times New Roman" w:hAnsi="Times New Roman" w:cs="Times New Roman"/>
          <w:sz w:val="28"/>
        </w:rPr>
        <w:t xml:space="preserve"> Организационно-творческая деятельность.</w:t>
      </w:r>
    </w:p>
    <w:p w:rsidR="004050B5" w:rsidRDefault="004050B5" w:rsidP="004050B5">
      <w:pPr>
        <w:pStyle w:val="2"/>
        <w:widowControl w:val="0"/>
        <w:numPr>
          <w:ilvl w:val="0"/>
          <w:numId w:val="3"/>
        </w:numPr>
        <w:tabs>
          <w:tab w:val="left" w:pos="709"/>
          <w:tab w:val="left" w:pos="1210"/>
        </w:tabs>
        <w:jc w:val="both"/>
        <w:rPr>
          <w:rFonts w:ascii="Times New Roman" w:hAnsi="Times New Roman" w:cs="Times New Roman"/>
          <w:shadow/>
          <w:sz w:val="28"/>
        </w:rPr>
      </w:pPr>
      <w:r>
        <w:rPr>
          <w:rFonts w:ascii="Times New Roman" w:hAnsi="Times New Roman" w:cs="Times New Roman"/>
          <w:shadow/>
          <w:sz w:val="28"/>
        </w:rPr>
        <w:t>Инструмент деятельности:</w:t>
      </w:r>
    </w:p>
    <w:p w:rsidR="004050B5" w:rsidRDefault="001C6522" w:rsidP="004050B5">
      <w:pPr>
        <w:pStyle w:val="2"/>
        <w:widowControl w:val="0"/>
        <w:tabs>
          <w:tab w:val="left" w:pos="709"/>
          <w:tab w:val="left" w:pos="1210"/>
        </w:tabs>
        <w:ind w:left="643" w:firstLine="0"/>
        <w:jc w:val="both"/>
        <w:rPr>
          <w:rFonts w:ascii="Times New Roman" w:hAnsi="Times New Roman" w:cs="Times New Roman"/>
          <w:shadow/>
          <w:sz w:val="28"/>
        </w:rPr>
      </w:pPr>
      <w:r>
        <w:rPr>
          <w:rFonts w:ascii="Times New Roman" w:hAnsi="Times New Roman" w:cs="Times New Roman"/>
          <w:shadow/>
          <w:sz w:val="28"/>
        </w:rPr>
        <w:t>Талант, организаторские способности.</w:t>
      </w:r>
    </w:p>
    <w:p w:rsidR="004050B5" w:rsidRDefault="004050B5" w:rsidP="004050B5">
      <w:pPr>
        <w:pStyle w:val="20"/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Требования к знаниям и умениям: </w:t>
      </w:r>
    </w:p>
    <w:p w:rsidR="001C6522" w:rsidRPr="003054D1" w:rsidRDefault="004050B5" w:rsidP="001C6522">
      <w:pPr>
        <w:pStyle w:val="2"/>
        <w:widowControl w:val="0"/>
        <w:tabs>
          <w:tab w:val="left" w:pos="1620"/>
        </w:tabs>
        <w:spacing w:line="228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hadow/>
          <w:sz w:val="28"/>
        </w:rPr>
        <w:t xml:space="preserve">-  </w:t>
      </w:r>
      <w:r w:rsidR="001C6522" w:rsidRPr="003054D1">
        <w:rPr>
          <w:rFonts w:ascii="Times New Roman" w:hAnsi="Times New Roman" w:cs="Times New Roman"/>
          <w:sz w:val="28"/>
        </w:rPr>
        <w:tab/>
        <w:t xml:space="preserve"> Разработать и реализовать социально-культурные проекты и программы</w:t>
      </w:r>
      <w:r w:rsidR="001C6522">
        <w:rPr>
          <w:rFonts w:ascii="Times New Roman" w:hAnsi="Times New Roman" w:cs="Times New Roman"/>
          <w:sz w:val="28"/>
        </w:rPr>
        <w:t>;</w:t>
      </w:r>
      <w:r w:rsidR="001C6522" w:rsidRPr="003054D1">
        <w:rPr>
          <w:rFonts w:ascii="Times New Roman" w:hAnsi="Times New Roman" w:cs="Times New Roman"/>
          <w:sz w:val="28"/>
        </w:rPr>
        <w:t xml:space="preserve"> </w:t>
      </w:r>
    </w:p>
    <w:p w:rsidR="001C6522" w:rsidRPr="003054D1" w:rsidRDefault="001C6522" w:rsidP="001C6522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  </w:t>
      </w:r>
      <w:r w:rsidRPr="003054D1">
        <w:rPr>
          <w:rFonts w:ascii="Times New Roman" w:hAnsi="Times New Roman" w:cs="Times New Roman"/>
          <w:sz w:val="28"/>
        </w:rPr>
        <w:t>Организо</w:t>
      </w:r>
      <w:r>
        <w:rPr>
          <w:rFonts w:ascii="Times New Roman" w:hAnsi="Times New Roman" w:cs="Times New Roman"/>
          <w:sz w:val="28"/>
        </w:rPr>
        <w:t>вы</w:t>
      </w:r>
      <w:r w:rsidRPr="003054D1">
        <w:rPr>
          <w:rFonts w:ascii="Times New Roman" w:hAnsi="Times New Roman" w:cs="Times New Roman"/>
          <w:sz w:val="28"/>
        </w:rPr>
        <w:t>вать ку</w:t>
      </w:r>
      <w:r>
        <w:rPr>
          <w:rFonts w:ascii="Times New Roman" w:hAnsi="Times New Roman" w:cs="Times New Roman"/>
          <w:sz w:val="28"/>
        </w:rPr>
        <w:t>льтурно-просветительную работу;</w:t>
      </w:r>
    </w:p>
    <w:p w:rsidR="001C6522" w:rsidRPr="003054D1" w:rsidRDefault="001C6522" w:rsidP="001C6522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054D1">
        <w:rPr>
          <w:rFonts w:ascii="Times New Roman" w:hAnsi="Times New Roman" w:cs="Times New Roman"/>
          <w:sz w:val="28"/>
        </w:rPr>
        <w:t>Обеспечи</w:t>
      </w:r>
      <w:r>
        <w:rPr>
          <w:rFonts w:ascii="Times New Roman" w:hAnsi="Times New Roman" w:cs="Times New Roman"/>
          <w:sz w:val="28"/>
        </w:rPr>
        <w:t>ва</w:t>
      </w:r>
      <w:r w:rsidRPr="003054D1">
        <w:rPr>
          <w:rFonts w:ascii="Times New Roman" w:hAnsi="Times New Roman" w:cs="Times New Roman"/>
          <w:sz w:val="28"/>
        </w:rPr>
        <w:t>ть дифференцированное культурное обслуживание населения в соответ</w:t>
      </w:r>
      <w:r>
        <w:rPr>
          <w:rFonts w:ascii="Times New Roman" w:hAnsi="Times New Roman" w:cs="Times New Roman"/>
          <w:sz w:val="28"/>
        </w:rPr>
        <w:t>ствии с возрастными категориями;</w:t>
      </w:r>
    </w:p>
    <w:p w:rsidR="001C6522" w:rsidRPr="003054D1" w:rsidRDefault="001C6522" w:rsidP="001C6522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Pr="003054D1">
        <w:rPr>
          <w:rFonts w:ascii="Times New Roman" w:hAnsi="Times New Roman" w:cs="Times New Roman"/>
          <w:sz w:val="28"/>
        </w:rPr>
        <w:t>Созда</w:t>
      </w:r>
      <w:r>
        <w:rPr>
          <w:rFonts w:ascii="Times New Roman" w:hAnsi="Times New Roman" w:cs="Times New Roman"/>
          <w:sz w:val="28"/>
        </w:rPr>
        <w:t>ва</w:t>
      </w:r>
      <w:r w:rsidRPr="003054D1">
        <w:rPr>
          <w:rFonts w:ascii="Times New Roman" w:hAnsi="Times New Roman" w:cs="Times New Roman"/>
          <w:sz w:val="28"/>
        </w:rPr>
        <w:t>ть условия для привлечения населения к культурно-</w:t>
      </w:r>
      <w:r w:rsidRPr="003054D1">
        <w:rPr>
          <w:rFonts w:ascii="Times New Roman" w:hAnsi="Times New Roman" w:cs="Times New Roman"/>
          <w:sz w:val="28"/>
        </w:rPr>
        <w:lastRenderedPageBreak/>
        <w:t>досуговой и творческой деят</w:t>
      </w:r>
      <w:r>
        <w:rPr>
          <w:rFonts w:ascii="Times New Roman" w:hAnsi="Times New Roman" w:cs="Times New Roman"/>
          <w:sz w:val="28"/>
        </w:rPr>
        <w:t>ельности;</w:t>
      </w:r>
      <w:r w:rsidRPr="003054D1">
        <w:rPr>
          <w:rFonts w:ascii="Times New Roman" w:hAnsi="Times New Roman" w:cs="Times New Roman"/>
          <w:sz w:val="28"/>
        </w:rPr>
        <w:t xml:space="preserve"> </w:t>
      </w:r>
    </w:p>
    <w:p w:rsidR="001C6522" w:rsidRPr="0059150D" w:rsidRDefault="001C6522" w:rsidP="0059150D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054D1">
        <w:rPr>
          <w:rFonts w:ascii="Times New Roman" w:hAnsi="Times New Roman" w:cs="Times New Roman"/>
          <w:sz w:val="28"/>
        </w:rPr>
        <w:t xml:space="preserve"> Использовать современные методики организации социально-культурной деятельности.</w:t>
      </w:r>
    </w:p>
    <w:p w:rsidR="001C6522" w:rsidRPr="003054D1" w:rsidRDefault="0059150D" w:rsidP="001C6522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C6522" w:rsidRPr="003054D1">
        <w:rPr>
          <w:rFonts w:ascii="Times New Roman" w:hAnsi="Times New Roman" w:cs="Times New Roman"/>
          <w:sz w:val="28"/>
        </w:rPr>
        <w:t>Обеспечи</w:t>
      </w:r>
      <w:r w:rsidR="001C6522">
        <w:rPr>
          <w:rFonts w:ascii="Times New Roman" w:hAnsi="Times New Roman" w:cs="Times New Roman"/>
          <w:sz w:val="28"/>
        </w:rPr>
        <w:t>ва</w:t>
      </w:r>
      <w:r w:rsidR="001C6522" w:rsidRPr="003054D1">
        <w:rPr>
          <w:rFonts w:ascii="Times New Roman" w:hAnsi="Times New Roman" w:cs="Times New Roman"/>
          <w:sz w:val="28"/>
        </w:rPr>
        <w:t>ть функционирование коллективов народного художественного творчества, досуговых формирова</w:t>
      </w:r>
      <w:r>
        <w:rPr>
          <w:rFonts w:ascii="Times New Roman" w:hAnsi="Times New Roman" w:cs="Times New Roman"/>
          <w:sz w:val="28"/>
        </w:rPr>
        <w:t>ний (объединений);</w:t>
      </w:r>
    </w:p>
    <w:p w:rsidR="001C6522" w:rsidRPr="003054D1" w:rsidRDefault="0059150D" w:rsidP="001C6522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C6522" w:rsidRPr="003054D1">
        <w:rPr>
          <w:rFonts w:ascii="Times New Roman" w:hAnsi="Times New Roman" w:cs="Times New Roman"/>
          <w:sz w:val="28"/>
        </w:rPr>
        <w:t>Разрабат</w:t>
      </w:r>
      <w:r w:rsidR="001C6522">
        <w:rPr>
          <w:rFonts w:ascii="Times New Roman" w:hAnsi="Times New Roman" w:cs="Times New Roman"/>
          <w:sz w:val="28"/>
        </w:rPr>
        <w:t>ыват</w:t>
      </w:r>
      <w:r w:rsidR="001C6522" w:rsidRPr="003054D1">
        <w:rPr>
          <w:rFonts w:ascii="Times New Roman" w:hAnsi="Times New Roman" w:cs="Times New Roman"/>
          <w:sz w:val="28"/>
        </w:rPr>
        <w:t>ь и реализовать сценарные планы культурно-массовых мероприятий, театрализованных представлени</w:t>
      </w:r>
      <w:r>
        <w:rPr>
          <w:rFonts w:ascii="Times New Roman" w:hAnsi="Times New Roman" w:cs="Times New Roman"/>
          <w:sz w:val="28"/>
        </w:rPr>
        <w:t>й, культурно-досуговых программ;</w:t>
      </w:r>
    </w:p>
    <w:p w:rsidR="0059150D" w:rsidRDefault="0059150D" w:rsidP="001C6522">
      <w:pPr>
        <w:pStyle w:val="2"/>
        <w:widowControl w:val="0"/>
        <w:tabs>
          <w:tab w:val="left" w:pos="1620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C6522" w:rsidRPr="003054D1">
        <w:rPr>
          <w:rFonts w:ascii="Times New Roman" w:hAnsi="Times New Roman" w:cs="Times New Roman"/>
          <w:sz w:val="28"/>
        </w:rPr>
        <w:t xml:space="preserve">Осуществлять организационную и репетиционную работу в процессе подготовки </w:t>
      </w:r>
      <w:proofErr w:type="gramStart"/>
      <w:r w:rsidR="001C6522" w:rsidRPr="003054D1">
        <w:rPr>
          <w:rFonts w:ascii="Times New Roman" w:hAnsi="Times New Roman" w:cs="Times New Roman"/>
          <w:sz w:val="28"/>
        </w:rPr>
        <w:t>культурно-массовых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4050B5" w:rsidRDefault="0059150D" w:rsidP="001C6522">
      <w:pPr>
        <w:pStyle w:val="2"/>
        <w:widowControl w:val="0"/>
        <w:tabs>
          <w:tab w:val="left" w:pos="1620"/>
        </w:tabs>
        <w:ind w:left="0" w:firstLine="0"/>
        <w:jc w:val="both"/>
        <w:rPr>
          <w:rFonts w:ascii="Times New Roman" w:eastAsia="Calibri" w:hAnsi="Times New Roman" w:cs="Times New Roman"/>
          <w:shadow/>
          <w:sz w:val="28"/>
        </w:rPr>
      </w:pPr>
      <w:r>
        <w:rPr>
          <w:rFonts w:ascii="Times New Roman" w:hAnsi="Times New Roman" w:cs="Times New Roman"/>
          <w:sz w:val="28"/>
        </w:rPr>
        <w:t>9.</w:t>
      </w:r>
      <w:r w:rsidR="004050B5">
        <w:rPr>
          <w:rFonts w:ascii="Times New Roman" w:eastAsia="Calibri" w:hAnsi="Times New Roman" w:cs="Times New Roman"/>
          <w:shadow/>
          <w:sz w:val="28"/>
        </w:rPr>
        <w:t xml:space="preserve">  Профессионально важные качества:</w:t>
      </w:r>
    </w:p>
    <w:p w:rsidR="004050B5" w:rsidRDefault="004050B5" w:rsidP="004050B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работать с аудиторией  и с коллективом;</w:t>
      </w:r>
    </w:p>
    <w:p w:rsidR="004050B5" w:rsidRDefault="004050B5" w:rsidP="004050B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способности к организаторской, педагогической и методической деятельности;</w:t>
      </w:r>
    </w:p>
    <w:p w:rsidR="004050B5" w:rsidRDefault="004050B5" w:rsidP="004050B5">
      <w:pPr>
        <w:pStyle w:val="ac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Медицинские противопоказания: </w:t>
      </w:r>
      <w:r>
        <w:rPr>
          <w:rFonts w:ascii="Times New Roman" w:hAnsi="Times New Roman" w:cs="Times New Roman"/>
          <w:sz w:val="28"/>
          <w:szCs w:val="28"/>
        </w:rPr>
        <w:t>нервные и психические заболевания.</w:t>
      </w:r>
    </w:p>
    <w:p w:rsidR="004050B5" w:rsidRDefault="004050B5" w:rsidP="004050B5">
      <w:pPr>
        <w:pStyle w:val="ac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труда:</w:t>
      </w:r>
    </w:p>
    <w:p w:rsidR="004050B5" w:rsidRDefault="004050B5" w:rsidP="004050B5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Исследования НИИ труда, а также рекомендации МОТ позволяют определить десять основных факторов производственной среды, влияющих на работоспособность человека в процессе производства и вызывающих у него усталость (утомление): </w:t>
      </w:r>
    </w:p>
    <w:p w:rsidR="004050B5" w:rsidRDefault="004050B5" w:rsidP="004050B5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физическое усилие (перемещение грузов определенного веса в рабочей зоне, усилия, связанные с поддержанием тяжестей, нажатием на предмет труда или рукоятки управления механизмом в течение определенного времени). Различают четыре вида физического усилия: незначительное, среднее, тяжелое и очень тяжелое;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нервное напряжение (сложность расчетов, особые требования к качеству продукции, сложность управления механизмом, аппаратом, прибором, опасность для жизни и здоровья людей при выполнении работ, особая точность исполнения). Различают три вида нервного напряжения: незначительное, среднее, повышенное;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темп работы (количество трудовых движений в единицу времени).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Различают три уровня: умеренный, средний, высокий;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рабочее положение (положение тела)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человека и его органов по отношению к средствам производства).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Различают четыре вида рабочего положения: ограниченное, неудобное, неудобно-стесненное и очень неудобное;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монотонность работы (многократность повторения однообразных, кратковременных операций, действий, циклов). Различают три уровня: незначительная, средняя, повышенная;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температура, влажность, тепловое излучение в рабочей зоне (градусы по Цельсию, процент влажности, калории на 1 см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минуту). Различают пять стадий воздействия указанных факторов: незначительная, повышенная или пониженная, средняя, высокая, очень высокая;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загрязненность воздуха (содержание примесей в 1 м3 или литре воздуха и их воздействие на организм человека). Различают пять степеней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загрязненности воздуха: незначительная, средняя, повышенная, сильная, очень сильная;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производственный шум (частота шума в герцах, сила шума в децибелах). Различают умеренный, повышенный и сильный шум;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вибрация, вращение, толчки (амплитуда в минуту, градусы и число вращений, количество толчков в минуту). Различают три уровня значений указанных факторов: повышенные, сильные, очень сильные;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освещенность в рабочей зоне (в люксах). Различают два уровня значений этого фактора: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недостаточная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плохая или ослепляющая.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Каждый из указанных десяти факторов, определяющих условия труда, действует обособленно. Их влияние должно учитываться отдельно по каждому рабочему месту в процессе его аттестации и паспортизации и далее отражаться в интегральной оценке условий труда. Интегральную оценку условий труда и ее составные элементы принято учитывать при организации оплаты труда (в части компенсационных выплат), проектировании форм и методов организации труда, разработке норм труда, составлении графиков труда и отдыха. Другими словами, условия труда оказывают существенное влияние на все элементы организации труда.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Все указанные факторы производственной среды имеют психологические и физиологические границы.</w:t>
      </w:r>
    </w:p>
    <w:p w:rsidR="0059150D" w:rsidRPr="0059150D" w:rsidRDefault="004050B5" w:rsidP="0059150D">
      <w:pPr>
        <w:widowControl w:val="0"/>
        <w:tabs>
          <w:tab w:val="left" w:pos="900"/>
        </w:tabs>
        <w:ind w:firstLineChars="257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</w:rPr>
        <w:t xml:space="preserve">      12. </w:t>
      </w:r>
      <w:r w:rsidRPr="0059150D">
        <w:rPr>
          <w:rFonts w:ascii="Times New Roman" w:hAnsi="Times New Roman" w:cs="Times New Roman"/>
          <w:sz w:val="28"/>
        </w:rPr>
        <w:t>Область профессиональной деятельности выпускников:</w:t>
      </w:r>
      <w:r w:rsidR="0059150D">
        <w:rPr>
          <w:rFonts w:ascii="Times New Roman" w:hAnsi="Times New Roman" w:cs="Times New Roman"/>
          <w:sz w:val="28"/>
        </w:rPr>
        <w:t xml:space="preserve"> </w:t>
      </w:r>
      <w:r w:rsidR="0059150D" w:rsidRPr="0059150D">
        <w:rPr>
          <w:rFonts w:ascii="Times New Roman" w:hAnsi="Times New Roman" w:cs="Times New Roman"/>
          <w:sz w:val="28"/>
          <w:szCs w:val="28"/>
        </w:rPr>
        <w:t xml:space="preserve">разработка и реализация социально-культурных программ, организация и постановка культурно-массовых мероприятий, театрализованных представлений, культурно-досуговых программ. </w:t>
      </w:r>
    </w:p>
    <w:p w:rsidR="004050B5" w:rsidRDefault="004050B5" w:rsidP="0059150D">
      <w:pPr>
        <w:pStyle w:val="ab"/>
        <w:spacing w:after="0"/>
        <w:ind w:left="0" w:firstLine="142"/>
        <w:jc w:val="both"/>
        <w:rPr>
          <w:shadow/>
          <w:sz w:val="28"/>
        </w:rPr>
      </w:pPr>
      <w:r>
        <w:rPr>
          <w:sz w:val="28"/>
        </w:rPr>
        <w:t xml:space="preserve">        13. Предприятия г. Якутска: любительские творческие коллективы при КДУ, образовательные учреждения дополнительного образования, Дворец детства, детские студии и др.</w:t>
      </w:r>
    </w:p>
    <w:p w:rsidR="004050B5" w:rsidRDefault="004050B5" w:rsidP="004050B5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hadow/>
          <w:sz w:val="28"/>
        </w:rPr>
      </w:pPr>
      <w:r>
        <w:rPr>
          <w:rFonts w:ascii="Times New Roman" w:hAnsi="Times New Roman" w:cs="Times New Roman"/>
          <w:sz w:val="28"/>
        </w:rPr>
        <w:t xml:space="preserve">        14.  Перспективы карьерного роста:</w:t>
      </w:r>
    </w:p>
    <w:p w:rsidR="004050B5" w:rsidRDefault="004050B5" w:rsidP="004050B5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hadow/>
          <w:sz w:val="28"/>
        </w:rPr>
      </w:pPr>
      <w:r>
        <w:rPr>
          <w:rFonts w:ascii="Times New Roman" w:hAnsi="Times New Roman" w:cs="Times New Roman"/>
          <w:sz w:val="28"/>
        </w:rPr>
        <w:t>- директор КДУ;</w:t>
      </w:r>
    </w:p>
    <w:p w:rsidR="004050B5" w:rsidRDefault="004050B5" w:rsidP="004050B5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hadow/>
          <w:sz w:val="28"/>
        </w:rPr>
      </w:pPr>
      <w:r>
        <w:rPr>
          <w:rFonts w:ascii="Times New Roman" w:hAnsi="Times New Roman" w:cs="Times New Roman"/>
          <w:sz w:val="28"/>
        </w:rPr>
        <w:t>- руководитель любительского творческого коллектива и т. д.</w:t>
      </w:r>
    </w:p>
    <w:p w:rsidR="004050B5" w:rsidRDefault="004050B5" w:rsidP="004050B5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hadow/>
          <w:sz w:val="28"/>
        </w:rPr>
      </w:pPr>
      <w:r>
        <w:rPr>
          <w:rFonts w:ascii="Times New Roman" w:hAnsi="Times New Roman" w:cs="Times New Roman"/>
          <w:sz w:val="28"/>
        </w:rPr>
        <w:t xml:space="preserve">        15.   ГБ</w:t>
      </w:r>
      <w:r w:rsidR="00563332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ОУ </w:t>
      </w:r>
      <w:r w:rsidR="00563332">
        <w:rPr>
          <w:rFonts w:ascii="Times New Roman" w:hAnsi="Times New Roman" w:cs="Times New Roman"/>
          <w:sz w:val="28"/>
        </w:rPr>
        <w:t>Р</w:t>
      </w:r>
      <w:proofErr w:type="gramStart"/>
      <w:r w:rsidR="00563332">
        <w:rPr>
          <w:rFonts w:ascii="Times New Roman" w:hAnsi="Times New Roman" w:cs="Times New Roman"/>
          <w:sz w:val="28"/>
        </w:rPr>
        <w:t>С(</w:t>
      </w:r>
      <w:proofErr w:type="gramEnd"/>
      <w:r w:rsidR="00563332">
        <w:rPr>
          <w:rFonts w:ascii="Times New Roman" w:hAnsi="Times New Roman" w:cs="Times New Roman"/>
          <w:sz w:val="28"/>
        </w:rPr>
        <w:t>Я)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«Якутский колледж культуры и искусств» РС (Я), расположенный по адресу: ул. Халтурина 14/5  </w:t>
      </w:r>
    </w:p>
    <w:p w:rsidR="004050B5" w:rsidRDefault="004050B5" w:rsidP="004050B5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color w:val="000000"/>
          <w:sz w:val="28"/>
        </w:rPr>
      </w:pPr>
    </w:p>
    <w:p w:rsidR="004050B5" w:rsidRDefault="004050B5" w:rsidP="004050B5">
      <w:pPr>
        <w:pStyle w:val="a5"/>
        <w:ind w:firstLine="360"/>
        <w:rPr>
          <w:sz w:val="28"/>
          <w:szCs w:val="28"/>
        </w:rPr>
      </w:pPr>
    </w:p>
    <w:p w:rsidR="004050B5" w:rsidRDefault="004050B5" w:rsidP="004050B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hadow/>
          <w:sz w:val="28"/>
          <w:szCs w:val="28"/>
        </w:rPr>
      </w:pPr>
    </w:p>
    <w:p w:rsidR="004050B5" w:rsidRDefault="004050B5" w:rsidP="004050B5">
      <w:pPr>
        <w:pStyle w:val="ac"/>
        <w:tabs>
          <w:tab w:val="left" w:pos="13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0B5" w:rsidRDefault="004050B5" w:rsidP="004050B5">
      <w:pPr>
        <w:pStyle w:val="2"/>
        <w:widowControl w:val="0"/>
        <w:tabs>
          <w:tab w:val="left" w:pos="0"/>
        </w:tabs>
        <w:ind w:left="0" w:firstLine="1"/>
        <w:jc w:val="both"/>
        <w:rPr>
          <w:rFonts w:ascii="Times New Roman" w:hAnsi="Times New Roman" w:cs="Times New Roman"/>
          <w:shadow/>
          <w:sz w:val="28"/>
        </w:rPr>
      </w:pPr>
    </w:p>
    <w:p w:rsidR="004050B5" w:rsidRDefault="004050B5" w:rsidP="004050B5"/>
    <w:p w:rsidR="004050B5" w:rsidRDefault="004050B5" w:rsidP="004050B5"/>
    <w:p w:rsidR="004050B5" w:rsidRPr="00563332" w:rsidRDefault="004050B5" w:rsidP="008D1944">
      <w:pPr>
        <w:tabs>
          <w:tab w:val="left" w:pos="1335"/>
        </w:tabs>
        <w:rPr>
          <w:rFonts w:ascii="Times New Roman" w:hAnsi="Times New Roman" w:cs="Times New Roman"/>
        </w:rPr>
      </w:pPr>
    </w:p>
    <w:p w:rsidR="004050B5" w:rsidRPr="00563332" w:rsidRDefault="004050B5" w:rsidP="008D1944">
      <w:pPr>
        <w:tabs>
          <w:tab w:val="left" w:pos="1335"/>
        </w:tabs>
        <w:rPr>
          <w:rFonts w:ascii="Times New Roman" w:hAnsi="Times New Roman" w:cs="Times New Roman"/>
        </w:rPr>
      </w:pPr>
    </w:p>
    <w:p w:rsidR="004050B5" w:rsidRPr="00563332" w:rsidRDefault="004050B5" w:rsidP="008D1944">
      <w:pPr>
        <w:tabs>
          <w:tab w:val="left" w:pos="1335"/>
        </w:tabs>
        <w:rPr>
          <w:rFonts w:ascii="Times New Roman" w:hAnsi="Times New Roman" w:cs="Times New Roman"/>
        </w:rPr>
      </w:pPr>
    </w:p>
    <w:p w:rsidR="004050B5" w:rsidRPr="00563332" w:rsidRDefault="004050B5" w:rsidP="008D1944">
      <w:pPr>
        <w:tabs>
          <w:tab w:val="left" w:pos="1335"/>
        </w:tabs>
        <w:rPr>
          <w:rFonts w:ascii="Times New Roman" w:hAnsi="Times New Roman" w:cs="Times New Roman"/>
        </w:rPr>
      </w:pPr>
    </w:p>
    <w:p w:rsidR="004050B5" w:rsidRPr="00563332" w:rsidRDefault="004050B5" w:rsidP="008D1944">
      <w:pPr>
        <w:tabs>
          <w:tab w:val="left" w:pos="1335"/>
        </w:tabs>
        <w:rPr>
          <w:rFonts w:ascii="Times New Roman" w:hAnsi="Times New Roman" w:cs="Times New Roman"/>
        </w:rPr>
      </w:pPr>
    </w:p>
    <w:p w:rsidR="004050B5" w:rsidRPr="00563332" w:rsidRDefault="004050B5" w:rsidP="008D1944">
      <w:pPr>
        <w:tabs>
          <w:tab w:val="left" w:pos="1335"/>
        </w:tabs>
        <w:rPr>
          <w:rFonts w:ascii="Times New Roman" w:hAnsi="Times New Roman" w:cs="Times New Roman"/>
        </w:rPr>
      </w:pPr>
    </w:p>
    <w:p w:rsidR="004050B5" w:rsidRPr="00563332" w:rsidRDefault="004050B5" w:rsidP="008D1944">
      <w:pPr>
        <w:tabs>
          <w:tab w:val="left" w:pos="1335"/>
        </w:tabs>
        <w:rPr>
          <w:rFonts w:ascii="Times New Roman" w:hAnsi="Times New Roman" w:cs="Times New Roman"/>
        </w:rPr>
      </w:pPr>
    </w:p>
    <w:p w:rsidR="004050B5" w:rsidRPr="00563332" w:rsidRDefault="004050B5" w:rsidP="008D1944">
      <w:pPr>
        <w:tabs>
          <w:tab w:val="left" w:pos="1335"/>
        </w:tabs>
        <w:rPr>
          <w:rFonts w:ascii="Times New Roman" w:hAnsi="Times New Roman" w:cs="Times New Roman"/>
        </w:rPr>
      </w:pPr>
    </w:p>
    <w:p w:rsidR="004050B5" w:rsidRPr="00563332" w:rsidRDefault="004050B5" w:rsidP="008D1944">
      <w:pPr>
        <w:tabs>
          <w:tab w:val="left" w:pos="1335"/>
        </w:tabs>
        <w:rPr>
          <w:rFonts w:ascii="Times New Roman" w:hAnsi="Times New Roman" w:cs="Times New Roman"/>
        </w:rPr>
      </w:pPr>
    </w:p>
    <w:sectPr w:rsidR="004050B5" w:rsidRPr="00563332" w:rsidSect="0038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558" w:rsidRDefault="000D5558" w:rsidP="004050B5">
      <w:pPr>
        <w:spacing w:after="0" w:line="240" w:lineRule="auto"/>
      </w:pPr>
      <w:r>
        <w:separator/>
      </w:r>
    </w:p>
  </w:endnote>
  <w:endnote w:type="continuationSeparator" w:id="0">
    <w:p w:rsidR="000D5558" w:rsidRDefault="000D5558" w:rsidP="00405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558" w:rsidRDefault="000D5558" w:rsidP="004050B5">
      <w:pPr>
        <w:spacing w:after="0" w:line="240" w:lineRule="auto"/>
      </w:pPr>
      <w:r>
        <w:separator/>
      </w:r>
    </w:p>
  </w:footnote>
  <w:footnote w:type="continuationSeparator" w:id="0">
    <w:p w:rsidR="000D5558" w:rsidRDefault="000D5558" w:rsidP="004050B5">
      <w:pPr>
        <w:spacing w:after="0" w:line="240" w:lineRule="auto"/>
      </w:pPr>
      <w:r>
        <w:continuationSeparator/>
      </w:r>
    </w:p>
  </w:footnote>
  <w:footnote w:id="1">
    <w:p w:rsidR="004050B5" w:rsidRPr="00285A0A" w:rsidRDefault="004050B5" w:rsidP="004050B5">
      <w:pPr>
        <w:pStyle w:val="a6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1437"/>
    <w:multiLevelType w:val="hybridMultilevel"/>
    <w:tmpl w:val="D854A956"/>
    <w:lvl w:ilvl="0" w:tplc="F02096FC">
      <w:start w:val="10"/>
      <w:numFmt w:val="decimal"/>
      <w:lvlText w:val="%1."/>
      <w:lvlJc w:val="left"/>
      <w:pPr>
        <w:ind w:left="1018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822C5C"/>
    <w:multiLevelType w:val="hybridMultilevel"/>
    <w:tmpl w:val="4D483E98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874B48"/>
    <w:multiLevelType w:val="hybridMultilevel"/>
    <w:tmpl w:val="36944678"/>
    <w:lvl w:ilvl="0" w:tplc="2B98D362">
      <w:start w:val="7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9D1C9E"/>
    <w:multiLevelType w:val="hybridMultilevel"/>
    <w:tmpl w:val="CA327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511E"/>
    <w:rsid w:val="000067BD"/>
    <w:rsid w:val="0009097E"/>
    <w:rsid w:val="000D5558"/>
    <w:rsid w:val="00115A7C"/>
    <w:rsid w:val="001A24A2"/>
    <w:rsid w:val="001C6522"/>
    <w:rsid w:val="00215AC3"/>
    <w:rsid w:val="002477E0"/>
    <w:rsid w:val="00383BE1"/>
    <w:rsid w:val="003E2285"/>
    <w:rsid w:val="004050B5"/>
    <w:rsid w:val="0042426F"/>
    <w:rsid w:val="00434570"/>
    <w:rsid w:val="005036AC"/>
    <w:rsid w:val="00563332"/>
    <w:rsid w:val="00585471"/>
    <w:rsid w:val="0059150D"/>
    <w:rsid w:val="005973A9"/>
    <w:rsid w:val="005E1E9C"/>
    <w:rsid w:val="00620B22"/>
    <w:rsid w:val="0067555C"/>
    <w:rsid w:val="006A5C6C"/>
    <w:rsid w:val="00710451"/>
    <w:rsid w:val="0077160C"/>
    <w:rsid w:val="00897FD2"/>
    <w:rsid w:val="008D1944"/>
    <w:rsid w:val="00986C71"/>
    <w:rsid w:val="00993C6E"/>
    <w:rsid w:val="009A03FE"/>
    <w:rsid w:val="00BE4735"/>
    <w:rsid w:val="00C75240"/>
    <w:rsid w:val="00D0511E"/>
    <w:rsid w:val="00D62600"/>
    <w:rsid w:val="00D93869"/>
    <w:rsid w:val="00DC1647"/>
    <w:rsid w:val="00E34D42"/>
    <w:rsid w:val="00E94B2C"/>
    <w:rsid w:val="00FA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1"/>
        <o:entry new="3" old="2"/>
        <o:entry new="4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C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harChar1">
    <w:name w:val="Char Char1"/>
    <w:basedOn w:val="a"/>
    <w:rsid w:val="0058547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List 2"/>
    <w:basedOn w:val="a"/>
    <w:rsid w:val="0058547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styleId="a4">
    <w:name w:val="List"/>
    <w:basedOn w:val="a"/>
    <w:uiPriority w:val="99"/>
    <w:semiHidden/>
    <w:unhideWhenUsed/>
    <w:rsid w:val="0042426F"/>
    <w:pPr>
      <w:ind w:left="283" w:hanging="283"/>
      <w:contextualSpacing/>
    </w:pPr>
  </w:style>
  <w:style w:type="paragraph" w:styleId="a5">
    <w:name w:val="Normal (Web)"/>
    <w:basedOn w:val="a"/>
    <w:uiPriority w:val="99"/>
    <w:semiHidden/>
    <w:unhideWhenUsed/>
    <w:rsid w:val="00405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4050B5"/>
    <w:pPr>
      <w:spacing w:after="0" w:line="240" w:lineRule="auto"/>
    </w:pPr>
    <w:rPr>
      <w:rFonts w:ascii="Arial" w:eastAsia="Times New Roman" w:hAnsi="Arial" w:cs="Wingdings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4050B5"/>
    <w:rPr>
      <w:rFonts w:ascii="Arial" w:eastAsia="Times New Roman" w:hAnsi="Arial" w:cs="Wingdings"/>
      <w:sz w:val="20"/>
      <w:szCs w:val="20"/>
      <w:lang w:eastAsia="ar-SA"/>
    </w:rPr>
  </w:style>
  <w:style w:type="paragraph" w:styleId="3">
    <w:name w:val="List 3"/>
    <w:basedOn w:val="a"/>
    <w:unhideWhenUsed/>
    <w:rsid w:val="004050B5"/>
    <w:pPr>
      <w:ind w:left="849" w:hanging="283"/>
      <w:contextualSpacing/>
    </w:pPr>
  </w:style>
  <w:style w:type="paragraph" w:styleId="a8">
    <w:name w:val="Body Text"/>
    <w:basedOn w:val="a"/>
    <w:link w:val="1"/>
    <w:unhideWhenUsed/>
    <w:rsid w:val="004050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uiPriority w:val="99"/>
    <w:semiHidden/>
    <w:rsid w:val="004050B5"/>
  </w:style>
  <w:style w:type="character" w:customStyle="1" w:styleId="aa">
    <w:name w:val="Основной текст с отступом Знак"/>
    <w:aliases w:val="текст Знак,Основной текст 1 Знак"/>
    <w:basedOn w:val="a0"/>
    <w:link w:val="ab"/>
    <w:locked/>
    <w:rsid w:val="004050B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aliases w:val="текст,Основной текст 1"/>
    <w:basedOn w:val="a"/>
    <w:link w:val="aa"/>
    <w:unhideWhenUsed/>
    <w:rsid w:val="004050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сновной текст с отступом Знак1"/>
    <w:basedOn w:val="a0"/>
    <w:uiPriority w:val="99"/>
    <w:semiHidden/>
    <w:rsid w:val="004050B5"/>
  </w:style>
  <w:style w:type="paragraph" w:styleId="20">
    <w:name w:val="Body Text Indent 2"/>
    <w:basedOn w:val="a"/>
    <w:link w:val="21"/>
    <w:uiPriority w:val="99"/>
    <w:semiHidden/>
    <w:unhideWhenUsed/>
    <w:rsid w:val="004050B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4050B5"/>
  </w:style>
  <w:style w:type="paragraph" w:styleId="ac">
    <w:name w:val="List Paragraph"/>
    <w:basedOn w:val="a"/>
    <w:uiPriority w:val="34"/>
    <w:qFormat/>
    <w:rsid w:val="004050B5"/>
    <w:pPr>
      <w:ind w:left="720"/>
      <w:contextualSpacing/>
    </w:pPr>
  </w:style>
  <w:style w:type="character" w:styleId="ad">
    <w:name w:val="footnote reference"/>
    <w:basedOn w:val="a0"/>
    <w:semiHidden/>
    <w:unhideWhenUsed/>
    <w:rsid w:val="004050B5"/>
    <w:rPr>
      <w:vertAlign w:val="superscript"/>
    </w:rPr>
  </w:style>
  <w:style w:type="character" w:customStyle="1" w:styleId="1">
    <w:name w:val="Основной текст Знак1"/>
    <w:basedOn w:val="a0"/>
    <w:link w:val="a8"/>
    <w:locked/>
    <w:rsid w:val="004050B5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9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7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38803-70B7-4697-AADC-D5A0DA438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Олег Робертович</cp:lastModifiedBy>
  <cp:revision>14</cp:revision>
  <cp:lastPrinted>2014-01-09T00:19:00Z</cp:lastPrinted>
  <dcterms:created xsi:type="dcterms:W3CDTF">2013-12-30T00:46:00Z</dcterms:created>
  <dcterms:modified xsi:type="dcterms:W3CDTF">2015-10-09T07:23:00Z</dcterms:modified>
</cp:coreProperties>
</file>