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595208" w:rsidP="005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right"/>
      </w:pPr>
      <w:r>
        <w:t>Приложение 2.4</w:t>
      </w:r>
      <w:bookmarkStart w:id="0" w:name="_GoBack"/>
      <w:bookmarkEnd w:id="0"/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1C3DCC" w:rsidRDefault="001C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:rsidR="00D1374C" w:rsidRDefault="005E2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  <w:r>
        <w:rPr>
          <w:b/>
          <w:caps/>
        </w:rPr>
        <w:t>ПРОГРАММа УЧЕБНОЙ ДИСЦИПЛИНЫ</w:t>
      </w: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caps/>
        </w:rPr>
      </w:pPr>
    </w:p>
    <w:p w:rsidR="00D1374C" w:rsidRDefault="005E2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i/>
        </w:rPr>
      </w:pPr>
      <w:r>
        <w:rPr>
          <w:b/>
          <w:i/>
        </w:rPr>
        <w:t>ОУП. 04 Иностранный язык</w:t>
      </w: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1C3DCC" w:rsidRDefault="001C3D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1C3DCC" w:rsidRDefault="001C3D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1C3DCC" w:rsidRDefault="001C3D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1C3DCC" w:rsidRDefault="001C3D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1C3DCC" w:rsidRDefault="001C3D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1C3DCC" w:rsidRDefault="001C3D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1C3DCC" w:rsidRDefault="001C3D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1C3DCC" w:rsidRDefault="001C3D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:rsidR="00D1374C" w:rsidRDefault="00D1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</w:rPr>
      </w:pP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</w:rPr>
        <w:sectPr w:rsidR="00D1374C">
          <w:footerReference w:type="default" r:id="rId8"/>
          <w:footerReference w:type="first" r:id="rId9"/>
          <w:pgSz w:w="11906" w:h="16838"/>
          <w:pgMar w:top="965" w:right="851" w:bottom="985" w:left="1701" w:header="709" w:footer="709" w:gutter="0"/>
          <w:cols w:space="720"/>
          <w:titlePg/>
          <w:docGrid w:linePitch="326"/>
        </w:sectPr>
      </w:pPr>
      <w:r>
        <w:rPr>
          <w:bCs/>
        </w:rPr>
        <w:t>2023 г.</w:t>
      </w:r>
    </w:p>
    <w:p w:rsidR="00D1374C" w:rsidRDefault="005E2FFD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D1374C" w:rsidRDefault="00D1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1374C">
        <w:trPr>
          <w:trHeight w:val="80"/>
        </w:trPr>
        <w:tc>
          <w:tcPr>
            <w:tcW w:w="9356" w:type="dxa"/>
          </w:tcPr>
          <w:p w:rsidR="00D1374C" w:rsidRDefault="00D1374C">
            <w:pPr>
              <w:pStyle w:val="1"/>
              <w:numPr>
                <w:ilvl w:val="0"/>
                <w:numId w:val="2"/>
              </w:numPr>
              <w:snapToGrid w:val="0"/>
              <w:ind w:left="284" w:firstLine="567"/>
              <w:contextualSpacing/>
              <w:jc w:val="both"/>
              <w:rPr>
                <w:b/>
                <w:caps/>
              </w:rPr>
            </w:pPr>
          </w:p>
        </w:tc>
      </w:tr>
      <w:tr w:rsidR="00D1374C">
        <w:tc>
          <w:tcPr>
            <w:tcW w:w="9356" w:type="dxa"/>
          </w:tcPr>
          <w:p w:rsidR="00D1374C" w:rsidRDefault="005E2FFD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рабочеЙ ПРОГРАММЫ УЧЕБНОЙ ДИСЦИПЛИНЫ               </w:t>
            </w:r>
          </w:p>
          <w:p w:rsidR="00D1374C" w:rsidRDefault="00D1374C">
            <w:pPr>
              <w:tabs>
                <w:tab w:val="left" w:pos="33"/>
              </w:tabs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D1374C">
        <w:tc>
          <w:tcPr>
            <w:tcW w:w="9356" w:type="dxa"/>
          </w:tcPr>
          <w:p w:rsidR="00D1374C" w:rsidRDefault="005E2FFD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 содержание УЧЕБНОЙ ДИСЦИПЛИНЫ                        </w:t>
            </w:r>
          </w:p>
          <w:p w:rsidR="00D1374C" w:rsidRDefault="00D1374C">
            <w:pPr>
              <w:pStyle w:val="1"/>
              <w:numPr>
                <w:ilvl w:val="0"/>
                <w:numId w:val="2"/>
              </w:numPr>
              <w:tabs>
                <w:tab w:val="left" w:pos="33"/>
              </w:tabs>
              <w:ind w:left="0" w:firstLine="567"/>
              <w:contextualSpacing/>
              <w:jc w:val="both"/>
              <w:rPr>
                <w:b/>
                <w:caps/>
              </w:rPr>
            </w:pPr>
          </w:p>
        </w:tc>
      </w:tr>
      <w:tr w:rsidR="00D1374C">
        <w:trPr>
          <w:trHeight w:val="670"/>
        </w:trPr>
        <w:tc>
          <w:tcPr>
            <w:tcW w:w="9356" w:type="dxa"/>
          </w:tcPr>
          <w:p w:rsidR="00D1374C" w:rsidRDefault="005E2FFD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рабочей программы  учебной дисциплины                                </w:t>
            </w:r>
          </w:p>
          <w:p w:rsidR="00D1374C" w:rsidRDefault="00D1374C">
            <w:pPr>
              <w:pStyle w:val="1"/>
              <w:numPr>
                <w:ilvl w:val="0"/>
                <w:numId w:val="2"/>
              </w:numPr>
              <w:tabs>
                <w:tab w:val="left" w:pos="33"/>
              </w:tabs>
              <w:ind w:left="0" w:firstLine="567"/>
              <w:contextualSpacing/>
              <w:jc w:val="both"/>
              <w:rPr>
                <w:b/>
                <w:caps/>
              </w:rPr>
            </w:pPr>
          </w:p>
        </w:tc>
      </w:tr>
      <w:tr w:rsidR="00D1374C">
        <w:tc>
          <w:tcPr>
            <w:tcW w:w="9356" w:type="dxa"/>
          </w:tcPr>
          <w:p w:rsidR="00D1374C" w:rsidRDefault="005E2FFD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1374C" w:rsidRDefault="005E2FFD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  <w:lang w:eastAsia="en-US"/>
              </w:rPr>
              <w:t xml:space="preserve">Лист изменений и дополнений, внесенных в рабочую программу                                                                                                                    </w:t>
            </w:r>
            <w:r>
              <w:rPr>
                <w:b/>
                <w:caps/>
              </w:rPr>
              <w:t xml:space="preserve">                                                                                                          </w:t>
            </w:r>
          </w:p>
        </w:tc>
      </w:tr>
    </w:tbl>
    <w:p w:rsidR="00D1374C" w:rsidRDefault="00D1374C">
      <w:pPr>
        <w:ind w:right="255"/>
        <w:jc w:val="both"/>
      </w:pPr>
    </w:p>
    <w:p w:rsidR="00D1374C" w:rsidRDefault="005E2FF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contextualSpacing/>
        <w:jc w:val="center"/>
        <w:rPr>
          <w:b/>
          <w:caps/>
        </w:rPr>
      </w:pPr>
      <w:r>
        <w:rPr>
          <w:b/>
          <w:caps/>
        </w:rPr>
        <w:lastRenderedPageBreak/>
        <w:t>1.паспорт рабочей ПРОГРАММЫ УЧЕБНОЙ ДИСЦИПЛИНЫ</w:t>
      </w:r>
    </w:p>
    <w:p w:rsidR="00D1374C" w:rsidRDefault="005E2FFD">
      <w:pPr>
        <w:ind w:left="720" w:firstLine="567"/>
        <w:contextualSpacing/>
        <w:jc w:val="center"/>
        <w:rPr>
          <w:b/>
        </w:rPr>
      </w:pPr>
      <w:r>
        <w:rPr>
          <w:b/>
        </w:rPr>
        <w:t>ОУП.04. Иностранный язык</w:t>
      </w:r>
    </w:p>
    <w:p w:rsidR="00D1374C" w:rsidRDefault="00D1374C">
      <w:pPr>
        <w:ind w:left="720" w:firstLine="567"/>
        <w:contextualSpacing/>
        <w:jc w:val="center"/>
        <w:rPr>
          <w:b/>
        </w:rPr>
      </w:pPr>
    </w:p>
    <w:p w:rsidR="00D1374C" w:rsidRDefault="005E2FFD">
      <w:pPr>
        <w:ind w:left="720" w:firstLine="567"/>
        <w:contextualSpacing/>
        <w:jc w:val="center"/>
        <w:rPr>
          <w:b/>
        </w:rPr>
      </w:pPr>
      <w:r>
        <w:rPr>
          <w:b/>
        </w:rPr>
        <w:t xml:space="preserve"> 1.1. Область применения программы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Cs/>
        </w:rPr>
      </w:pPr>
      <w: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 53.02.03  «Хоровое </w:t>
      </w:r>
      <w:proofErr w:type="spellStart"/>
      <w:r>
        <w:t>дирижирование</w:t>
      </w:r>
      <w:proofErr w:type="spellEnd"/>
      <w:r>
        <w:t xml:space="preserve">» входящих в укрупненную группу специальностей 070000 «Культура и искусство». </w:t>
      </w:r>
    </w:p>
    <w:p w:rsidR="00D1374C" w:rsidRDefault="005E2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искусства. </w:t>
      </w:r>
    </w:p>
    <w:p w:rsidR="00D1374C" w:rsidRDefault="00D1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>Учебный предмет относится к обязательной предметной области общеобразовательного учебного цикла, реализующего ФГОС СОО</w:t>
      </w:r>
    </w:p>
    <w:p w:rsidR="00D1374C" w:rsidRPr="001C3DC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1.3. Цели и задачи учебного предмета – требования к результатам освоения:</w:t>
      </w:r>
      <w:r>
        <w:rPr>
          <w:rFonts w:eastAsia="SimSun"/>
        </w:rPr>
        <w:t xml:space="preserve"> Предметные результаты изучения предметной области «Иностранные языки» должны отражать:</w:t>
      </w:r>
      <w:r w:rsidRPr="001C3DCC">
        <w:rPr>
          <w:rFonts w:eastAsia="SimSun"/>
        </w:rPr>
        <w:t xml:space="preserve">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proofErr w:type="spellStart"/>
      <w:r>
        <w:rPr>
          <w:rFonts w:eastAsia="SimSun"/>
        </w:rPr>
        <w:t>сформированность</w:t>
      </w:r>
      <w:proofErr w:type="spellEnd"/>
      <w:r>
        <w:rPr>
          <w:rFonts w:eastAsia="SimSun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>
        <w:rPr>
          <w:rFonts w:eastAsia="SimSun"/>
        </w:rPr>
        <w:t>формах</w:t>
      </w:r>
      <w:proofErr w:type="gramEnd"/>
      <w:r>
        <w:rPr>
          <w:rFonts w:eastAsia="SimSun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proofErr w:type="spellStart"/>
      <w:r>
        <w:rPr>
          <w:rFonts w:eastAsia="SimSun"/>
        </w:rPr>
        <w:t>сформированность</w:t>
      </w:r>
      <w:proofErr w:type="spellEnd"/>
      <w:r>
        <w:rPr>
          <w:rFonts w:eastAsia="SimSun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уметь:</w:t>
      </w:r>
      <w:r>
        <w:rPr>
          <w:rFonts w:eastAsia="SimSun"/>
        </w:rPr>
        <w:t xml:space="preserve">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rFonts w:eastAsia="SimSun"/>
        </w:rPr>
        <w:t>прочитанному</w:t>
      </w:r>
      <w:proofErr w:type="gramEnd"/>
      <w:r>
        <w:rPr>
          <w:rFonts w:eastAsia="SimSun"/>
        </w:rPr>
        <w:t xml:space="preserve">/услышанному, кратко характеризовать персонаж на иностранном языке;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оценивать полученную информацию, выражать свое мнение на иностранном языке;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читать текст на иностранном языке с выборочным пониманием нужной или интересующей информации;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ориентироваться в </w:t>
      </w:r>
      <w:proofErr w:type="gramStart"/>
      <w:r>
        <w:rPr>
          <w:rFonts w:eastAsia="SimSun"/>
        </w:rPr>
        <w:t>иноязычном</w:t>
      </w:r>
      <w:proofErr w:type="gramEnd"/>
      <w:r>
        <w:rPr>
          <w:rFonts w:eastAsia="SimSun"/>
        </w:rPr>
        <w:t xml:space="preserve"> письменном и </w:t>
      </w:r>
      <w:proofErr w:type="spellStart"/>
      <w:r>
        <w:rPr>
          <w:rFonts w:eastAsia="SimSun"/>
        </w:rPr>
        <w:t>аудиотексте</w:t>
      </w:r>
      <w:proofErr w:type="spellEnd"/>
      <w:r>
        <w:rPr>
          <w:rFonts w:eastAsia="SimSun"/>
        </w:rPr>
        <w:t>, определять его содержание по заголовку, выделять основную информацию;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lastRenderedPageBreak/>
        <w:t xml:space="preserve">использовать двуязычный словарь;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знать: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основные значения изученных лексических единиц (слов, словосочетаний);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основные способы словообразования в иностранном языке;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основные нормы речевого этикета, принятые в стране изучаемого языка;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признаки изученных грамматических явлений в иностранном языке;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о роли владения иностранными языками в современном мире, особенностях образа жизни, быта, культуры стран изучаемого языка. </w:t>
      </w:r>
    </w:p>
    <w:p w:rsidR="00D1374C" w:rsidRDefault="00D1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eastAsia="SimSun"/>
        </w:rPr>
      </w:pPr>
      <w:r>
        <w:rPr>
          <w:rFonts w:eastAsia="SimSun"/>
        </w:rPr>
        <w:t xml:space="preserve">В процессе учебной деятельности по предмету формируется общая компетенция </w:t>
      </w:r>
    </w:p>
    <w:p w:rsidR="00D1374C" w:rsidRPr="001C3DC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SimSun"/>
        </w:rPr>
      </w:pPr>
      <w:proofErr w:type="gramStart"/>
      <w:r>
        <w:rPr>
          <w:rFonts w:eastAsia="SimSun"/>
        </w:rPr>
        <w:t>ОК</w:t>
      </w:r>
      <w:proofErr w:type="gramEnd"/>
      <w:r>
        <w:rPr>
          <w:rFonts w:eastAsia="SimSun"/>
        </w:rPr>
        <w:t xml:space="preserve"> 10. Использовать в профессиональной деятельности умения и знания, полученные </w:t>
      </w:r>
      <w:proofErr w:type="gramStart"/>
      <w:r>
        <w:rPr>
          <w:rFonts w:eastAsia="SimSun"/>
        </w:rPr>
        <w:t>обучающимися</w:t>
      </w:r>
      <w:proofErr w:type="gramEnd"/>
      <w:r>
        <w:rPr>
          <w:rFonts w:eastAsia="SimSun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 Уровень освоения компетенции проверяется в процессе наблюдения преподавателей за учебной деятельностью студента (при освоении профессионального цикла образовательной программы).</w:t>
      </w:r>
    </w:p>
    <w:p w:rsidR="00D1374C" w:rsidRDefault="00D1374C">
      <w:pPr>
        <w:contextualSpacing/>
        <w:jc w:val="both"/>
      </w:pP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>
        <w:rPr>
          <w:b/>
        </w:rPr>
        <w:t>1.4. Количество часов на освоение рабочей программы учебной дисциплины:</w:t>
      </w:r>
    </w:p>
    <w:p w:rsidR="00D1374C" w:rsidRDefault="005E2FFD">
      <w:pPr>
        <w:ind w:firstLine="567"/>
        <w:contextualSpacing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115  часов, в том числе:</w:t>
      </w:r>
    </w:p>
    <w:p w:rsidR="00D1374C" w:rsidRDefault="005E2FFD">
      <w:pPr>
        <w:contextualSpacing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92 часов;</w:t>
      </w:r>
    </w:p>
    <w:p w:rsidR="00D1374C" w:rsidRDefault="005E2FFD">
      <w:pPr>
        <w:contextualSpacing/>
        <w:jc w:val="both"/>
      </w:pPr>
      <w:r>
        <w:t>самостоятельной работы обучающегося 23 часа.</w:t>
      </w: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5E2FFD">
      <w:pPr>
        <w:ind w:firstLine="567"/>
        <w:contextualSpacing/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D1374C" w:rsidRDefault="00D1374C">
      <w:pPr>
        <w:ind w:firstLine="567"/>
        <w:contextualSpacing/>
        <w:jc w:val="center"/>
        <w:rPr>
          <w:b/>
        </w:rPr>
      </w:pPr>
    </w:p>
    <w:p w:rsidR="00D1374C" w:rsidRDefault="005E2FFD">
      <w:pPr>
        <w:ind w:firstLine="567"/>
        <w:contextualSpacing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2"/>
        <w:gridCol w:w="2208"/>
      </w:tblGrid>
      <w:tr w:rsidR="00D1374C">
        <w:trPr>
          <w:trHeight w:val="442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Вид учебной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D1374C">
        <w:trPr>
          <w:trHeight w:val="274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1</w:t>
            </w:r>
            <w:r>
              <w:rPr>
                <w:b/>
                <w:i/>
                <w:iCs/>
              </w:rPr>
              <w:t>15</w:t>
            </w:r>
          </w:p>
        </w:tc>
      </w:tr>
      <w:tr w:rsidR="00D1374C">
        <w:trPr>
          <w:trHeight w:val="48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Обязательная аудиторная учебная нагрузка (всего)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92</w:t>
            </w:r>
          </w:p>
        </w:tc>
      </w:tr>
      <w:tr w:rsidR="00D1374C">
        <w:trPr>
          <w:trHeight w:val="633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i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4C" w:rsidRDefault="00D1374C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</w:p>
        </w:tc>
      </w:tr>
      <w:tr w:rsidR="00D1374C">
        <w:trPr>
          <w:trHeight w:val="81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92</w:t>
            </w:r>
          </w:p>
        </w:tc>
      </w:tr>
      <w:tr w:rsidR="00D1374C">
        <w:trPr>
          <w:trHeight w:val="81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i/>
              </w:rPr>
            </w:pPr>
            <w:r>
              <w:rPr>
                <w:i/>
              </w:rPr>
              <w:t>Лекции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4C" w:rsidRDefault="00D1374C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</w:p>
        </w:tc>
      </w:tr>
      <w:tr w:rsidR="00D1374C">
        <w:trPr>
          <w:trHeight w:val="676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i/>
              </w:rPr>
            </w:pPr>
            <w:r>
              <w:rPr>
                <w:i/>
              </w:rPr>
              <w:t>Контрольные работы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</w:t>
            </w:r>
          </w:p>
        </w:tc>
      </w:tr>
      <w:tr w:rsidR="00D1374C">
        <w:trPr>
          <w:trHeight w:val="866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74C" w:rsidRDefault="005E2FFD">
            <w:pPr>
              <w:ind w:firstLine="567"/>
              <w:contextualSpacing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23</w:t>
            </w:r>
          </w:p>
        </w:tc>
      </w:tr>
      <w:tr w:rsidR="00D13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7362" w:type="dxa"/>
          </w:tcPr>
          <w:p w:rsidR="00D1374C" w:rsidRDefault="005E2FFD">
            <w:pPr>
              <w:ind w:firstLine="567"/>
              <w:contextualSpacing/>
              <w:jc w:val="both"/>
              <w:rPr>
                <w:i/>
              </w:rPr>
            </w:pPr>
            <w:r>
              <w:rPr>
                <w:i/>
              </w:rPr>
              <w:t>Итоговая аттестация в форме</w:t>
            </w:r>
          </w:p>
        </w:tc>
        <w:tc>
          <w:tcPr>
            <w:tcW w:w="2208" w:type="dxa"/>
          </w:tcPr>
          <w:p w:rsidR="00D1374C" w:rsidRDefault="005E2FFD">
            <w:pPr>
              <w:contextualSpacing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Диф</w:t>
            </w:r>
            <w:proofErr w:type="gramStart"/>
            <w:r>
              <w:rPr>
                <w:b/>
                <w:i/>
              </w:rPr>
              <w:t>.з</w:t>
            </w:r>
            <w:proofErr w:type="gramEnd"/>
            <w:r>
              <w:rPr>
                <w:b/>
                <w:i/>
              </w:rPr>
              <w:t>ачет</w:t>
            </w:r>
            <w:proofErr w:type="spellEnd"/>
          </w:p>
        </w:tc>
      </w:tr>
    </w:tbl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  <w:jc w:val="both"/>
      </w:pPr>
    </w:p>
    <w:p w:rsidR="00D1374C" w:rsidRDefault="00D1374C">
      <w:pPr>
        <w:ind w:firstLine="567"/>
        <w:contextualSpacing/>
      </w:pPr>
    </w:p>
    <w:p w:rsidR="00D1374C" w:rsidRDefault="00D1374C">
      <w:pPr>
        <w:ind w:firstLine="567"/>
        <w:contextualSpacing/>
      </w:pPr>
    </w:p>
    <w:p w:rsidR="00D1374C" w:rsidRDefault="00D1374C">
      <w:pPr>
        <w:ind w:firstLine="567"/>
        <w:contextualSpacing/>
      </w:pPr>
    </w:p>
    <w:p w:rsidR="00D1374C" w:rsidRDefault="00D1374C">
      <w:pPr>
        <w:ind w:firstLine="567"/>
        <w:contextualSpacing/>
      </w:pPr>
    </w:p>
    <w:p w:rsidR="00D1374C" w:rsidRDefault="00D1374C">
      <w:pPr>
        <w:ind w:firstLine="567"/>
        <w:contextualSpacing/>
      </w:pPr>
    </w:p>
    <w:p w:rsidR="00D1374C" w:rsidRDefault="00D1374C">
      <w:pPr>
        <w:ind w:firstLine="567"/>
        <w:contextualSpacing/>
      </w:pPr>
    </w:p>
    <w:p w:rsidR="00D1374C" w:rsidRDefault="00D1374C">
      <w:pPr>
        <w:ind w:firstLine="567"/>
        <w:contextualSpacing/>
      </w:pPr>
    </w:p>
    <w:p w:rsidR="00D1374C" w:rsidRDefault="00D1374C">
      <w:pPr>
        <w:ind w:firstLine="567"/>
        <w:contextualSpacing/>
      </w:pPr>
    </w:p>
    <w:p w:rsidR="00D1374C" w:rsidRDefault="00D1374C">
      <w:pPr>
        <w:ind w:firstLine="567"/>
        <w:contextualSpacing/>
      </w:pPr>
    </w:p>
    <w:p w:rsidR="00D1374C" w:rsidRDefault="00D1374C">
      <w:pPr>
        <w:ind w:firstLine="567"/>
        <w:contextualSpacing/>
        <w:sectPr w:rsidR="00D1374C">
          <w:type w:val="continuous"/>
          <w:pgSz w:w="11906" w:h="16838"/>
          <w:pgMar w:top="765" w:right="851" w:bottom="851" w:left="1701" w:header="709" w:footer="709" w:gutter="0"/>
          <w:cols w:space="720"/>
        </w:sectPr>
      </w:pPr>
    </w:p>
    <w:p w:rsidR="00D1374C" w:rsidRDefault="00D1374C">
      <w:pPr>
        <w:pageBreakBefore/>
        <w:ind w:firstLine="567"/>
        <w:contextualSpacing/>
        <w:jc w:val="center"/>
        <w:rPr>
          <w:b/>
        </w:rPr>
      </w:pPr>
    </w:p>
    <w:p w:rsidR="00D1374C" w:rsidRDefault="005E2FFD">
      <w:pPr>
        <w:ind w:left="720" w:firstLine="567"/>
        <w:contextualSpacing/>
        <w:jc w:val="center"/>
        <w:rPr>
          <w:b/>
        </w:rPr>
      </w:pPr>
      <w:r>
        <w:rPr>
          <w:b/>
        </w:rPr>
        <w:t>2.2. Тематический план и содержание учебной дисциплины ОУП.04. Иностранный язык</w:t>
      </w:r>
    </w:p>
    <w:tbl>
      <w:tblPr>
        <w:tblW w:w="155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632"/>
        <w:gridCol w:w="1275"/>
        <w:gridCol w:w="1229"/>
      </w:tblGrid>
      <w:tr w:rsidR="00D1374C">
        <w:trPr>
          <w:trHeight w:val="7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D1374C">
        <w:trPr>
          <w:trHeight w:val="46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</w:p>
        </w:tc>
      </w:tr>
    </w:tbl>
    <w:p w:rsidR="00D1374C" w:rsidRDefault="00D1374C">
      <w:pPr>
        <w:ind w:firstLine="567"/>
        <w:contextualSpacing/>
        <w:rPr>
          <w:vanish/>
        </w:rPr>
      </w:pPr>
    </w:p>
    <w:tbl>
      <w:tblPr>
        <w:tblpPr w:leftFromText="180" w:rightFromText="180" w:vertAnchor="text" w:horzAnchor="margin" w:tblpX="-34" w:tblpY="213"/>
        <w:tblW w:w="6005" w:type="dxa"/>
        <w:tblLayout w:type="fixed"/>
        <w:tblLook w:val="04A0" w:firstRow="1" w:lastRow="0" w:firstColumn="1" w:lastColumn="0" w:noHBand="0" w:noVBand="1"/>
      </w:tblPr>
      <w:tblGrid>
        <w:gridCol w:w="1187"/>
        <w:gridCol w:w="1134"/>
        <w:gridCol w:w="1134"/>
        <w:gridCol w:w="1275"/>
        <w:gridCol w:w="1275"/>
      </w:tblGrid>
      <w:tr w:rsidR="00D1374C">
        <w:trPr>
          <w:trHeight w:val="279"/>
        </w:trPr>
        <w:tc>
          <w:tcPr>
            <w:tcW w:w="1187" w:type="dxa"/>
            <w:vAlign w:val="center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</w:tbl>
    <w:p w:rsidR="00D1374C" w:rsidRDefault="00D1374C">
      <w:pPr>
        <w:ind w:firstLine="567"/>
        <w:contextualSpacing/>
        <w:rPr>
          <w:vanish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contextualSpacing/>
        <w:jc w:val="both"/>
        <w:rPr>
          <w:lang w:val="en-US"/>
        </w:rPr>
      </w:pPr>
    </w:p>
    <w:tbl>
      <w:tblPr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0362"/>
        <w:gridCol w:w="1275"/>
        <w:gridCol w:w="1261"/>
      </w:tblGrid>
      <w:tr w:rsidR="00D1374C">
        <w:tc>
          <w:tcPr>
            <w:tcW w:w="2646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b/>
              </w:rPr>
              <w:t>Страноведение. Культура.</w:t>
            </w:r>
          </w:p>
        </w:tc>
        <w:tc>
          <w:tcPr>
            <w:tcW w:w="10362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5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D1374C">
        <w:trPr>
          <w:trHeight w:val="404"/>
        </w:trPr>
        <w:tc>
          <w:tcPr>
            <w:tcW w:w="2646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Тема 1.1.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Theatre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London</w:t>
            </w:r>
            <w:proofErr w:type="spellEnd"/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61" w:type="dxa"/>
            <w:vMerge w:val="restart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240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Чтение текстов. Выполнение заданий по текстам.</w:t>
            </w:r>
          </w:p>
        </w:tc>
        <w:tc>
          <w:tcPr>
            <w:tcW w:w="1275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D1374C">
        <w:trPr>
          <w:trHeight w:val="1677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Практическая работа. 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Чтение текста. Перевод по отрывкам. Выразительное чтение по частям текста. Выполнение заданий по тексту: прочитайте текст и переведите их на русский язык,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 соедините правильно словосочетания, данные в колонке, найдите антонимы к данным прилагательным, переведите предложения на английский язык, опираясь на схожие варианты из текста.</w:t>
            </w:r>
          </w:p>
        </w:tc>
        <w:tc>
          <w:tcPr>
            <w:tcW w:w="1275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D1374C">
        <w:trPr>
          <w:trHeight w:val="259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Реферат №1: написать реферат на тему «</w:t>
            </w:r>
            <w:r>
              <w:rPr>
                <w:lang w:val="en-US"/>
              </w:rPr>
              <w:t>Theatre</w:t>
            </w:r>
            <w:r>
              <w:t xml:space="preserve"> </w:t>
            </w:r>
            <w:r>
              <w:rPr>
                <w:lang w:val="en-US"/>
              </w:rPr>
              <w:t>in</w:t>
            </w:r>
            <w:r>
              <w:t xml:space="preserve"> </w:t>
            </w:r>
            <w:r>
              <w:rPr>
                <w:lang w:val="en-US"/>
              </w:rPr>
              <w:t>London</w:t>
            </w:r>
            <w:r>
              <w:t>».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223"/>
        </w:trPr>
        <w:tc>
          <w:tcPr>
            <w:tcW w:w="2646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Тема 1.2.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Music in London</w:t>
            </w: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6</w:t>
            </w:r>
          </w:p>
        </w:tc>
        <w:tc>
          <w:tcPr>
            <w:tcW w:w="1261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172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Тексты:  Музыка, жанры. Задания по тексту.</w:t>
            </w:r>
          </w:p>
        </w:tc>
        <w:tc>
          <w:tcPr>
            <w:tcW w:w="1275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D1374C">
        <w:trPr>
          <w:trHeight w:val="497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Чтение текстов. Перевод. Работа с иллюстрациями, рассказ преподавателем. Работа по текстам: ответы на вопросы по прочитанным странам, дополните следующие предложения подходящими по смыслу выражениями. Подготовьте короткий рассказ о любимом жанре, аргументируйте свой выбор.</w:t>
            </w:r>
          </w:p>
        </w:tc>
        <w:tc>
          <w:tcPr>
            <w:tcW w:w="1275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D1374C"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i/>
              </w:rPr>
              <w:t>Письменный перевод</w:t>
            </w:r>
            <w:r>
              <w:t xml:space="preserve">: 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proofErr w:type="spellStart"/>
            <w:r>
              <w:t>переводтекста</w:t>
            </w:r>
            <w:proofErr w:type="spellEnd"/>
            <w:r>
              <w:t xml:space="preserve">  «</w:t>
            </w:r>
            <w:r>
              <w:rPr>
                <w:lang w:val="en-US"/>
              </w:rPr>
              <w:t>Music</w:t>
            </w:r>
            <w:r w:rsidRPr="001C3DCC">
              <w:t xml:space="preserve"> </w:t>
            </w:r>
            <w:r>
              <w:rPr>
                <w:lang w:val="en-US"/>
              </w:rPr>
              <w:t>in</w:t>
            </w:r>
            <w:r w:rsidRPr="001C3DCC">
              <w:t xml:space="preserve"> </w:t>
            </w:r>
            <w:r>
              <w:rPr>
                <w:lang w:val="en-US"/>
              </w:rPr>
              <w:t>London</w:t>
            </w:r>
            <w:r>
              <w:t>».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223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rPr>
                <w:i/>
              </w:rPr>
              <w:t>Реферат</w:t>
            </w:r>
            <w:r>
              <w:rPr>
                <w:i/>
                <w:lang w:val="en-US"/>
              </w:rPr>
              <w:t xml:space="preserve"> №2: </w:t>
            </w:r>
            <w:r>
              <w:t>напишите</w:t>
            </w:r>
            <w:r w:rsidRPr="001C3DCC">
              <w:rPr>
                <w:lang w:val="en-US"/>
              </w:rPr>
              <w:t xml:space="preserve"> </w:t>
            </w:r>
            <w:r>
              <w:t>реферат</w:t>
            </w:r>
            <w:r w:rsidRPr="001C3DCC">
              <w:rPr>
                <w:lang w:val="en-US"/>
              </w:rPr>
              <w:t xml:space="preserve"> </w:t>
            </w:r>
            <w:r>
              <w:t>на</w:t>
            </w:r>
            <w:r w:rsidRPr="001C3DCC">
              <w:rPr>
                <w:lang w:val="en-US"/>
              </w:rPr>
              <w:t xml:space="preserve"> </w:t>
            </w:r>
            <w:r>
              <w:t>тему</w:t>
            </w:r>
            <w:r>
              <w:rPr>
                <w:lang w:val="en-US"/>
              </w:rPr>
              <w:t xml:space="preserve"> «My favorite foreign music».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Повторение пройденных тем. Обобщение полученных знаний и умений выполнением заданий. 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697"/>
        </w:trPr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Практическая работа. 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Выполнение письменных заданий по пройденным темам. 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</w:p>
        </w:tc>
        <w:tc>
          <w:tcPr>
            <w:tcW w:w="1261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D1374C">
        <w:trPr>
          <w:trHeight w:val="1150"/>
        </w:trPr>
        <w:tc>
          <w:tcPr>
            <w:tcW w:w="2646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 w:rsidRPr="001C3DCC">
              <w:rPr>
                <w:lang w:val="en-US"/>
              </w:rPr>
              <w:t>2</w:t>
            </w:r>
            <w:r>
              <w:rPr>
                <w:lang w:val="en-US"/>
              </w:rPr>
              <w:t>.1.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Movie and TV in London</w:t>
            </w: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i/>
              </w:rPr>
              <w:t>Практическая работа</w:t>
            </w:r>
            <w:r>
              <w:t>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 Чтение текста. Устный перевод. Беседа по тексту: выражение своих мыслей по содержанию текста.  Выполнение письменных заданий по тексту: дайте русские эквиваленты следующим словам и выражениям, используя слова и выражения составьте собственные предложения, дайте английские эквиваленты следующим словам, найдите с текста и прочитайте </w:t>
            </w:r>
            <w:proofErr w:type="gramStart"/>
            <w:r>
              <w:t>информацию про следующее</w:t>
            </w:r>
            <w:proofErr w:type="gramEnd"/>
            <w:r>
              <w:t>, переведите глаголы  в скобках на английский язык и т.д.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1286"/>
        </w:trPr>
        <w:tc>
          <w:tcPr>
            <w:tcW w:w="2646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>.2.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Arts in Russia</w:t>
            </w: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i/>
              </w:rPr>
              <w:t>Практическая работа</w:t>
            </w:r>
            <w:r>
              <w:t>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Чтение текста. Перевод по группам. Словарный запас: знакомство с выражениями, связанными с искусством, с названием видом искусств. Выполнение заданий: переведите следующие словосочетания на английский язык, ответы на вопросы по тексту, заполнение таблицы, сравнение британских и российских взглядов на искусство; вставьте нужный глагол в пропуски к следующим предложениям. 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874"/>
        </w:trPr>
        <w:tc>
          <w:tcPr>
            <w:tcW w:w="2646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Тема 2.3.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r>
              <w:rPr>
                <w:b/>
                <w:lang w:val="en-US"/>
              </w:rPr>
              <w:t>Theatre in Russia</w:t>
            </w: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Чтение текста. Перевод. Словарный запас: узнают слова, связанные с театрами России. Выполнение заданий: найдите английский вариант к следующим словам и выражениям, выбрать правильное утверждение о театрах (даются варианты), составьте 5 вопросов к содержанию текста.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257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i/>
              </w:rPr>
              <w:t>Контрольная работа</w:t>
            </w:r>
            <w:r>
              <w:t xml:space="preserve"> №1. Рассказать про одно из образовательных учреждений. Ответы на вопросы письменно.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874"/>
        </w:trPr>
        <w:tc>
          <w:tcPr>
            <w:tcW w:w="2646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Тема 2.6.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Music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Russia</w:t>
            </w:r>
            <w:proofErr w:type="spellEnd"/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Чтение текста. Перевод по отрывкам. Лексика занятия: студенты знакомятся с терминами, со словами, связанными с музыкой. Выполнение письменных и устных заданий: найдите русские и английские эквиваленты к следующим словам и выражениям, ответы на вопросы по тексту. 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257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i/>
              </w:rPr>
              <w:t>Реферат</w:t>
            </w:r>
            <w:r>
              <w:t xml:space="preserve"> №1 на тему «». 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1337"/>
        </w:trPr>
        <w:tc>
          <w:tcPr>
            <w:tcW w:w="2646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 w:rsidRPr="001C3DCC">
              <w:rPr>
                <w:lang w:val="en-US"/>
              </w:rPr>
              <w:t>2</w:t>
            </w:r>
            <w:r>
              <w:rPr>
                <w:lang w:val="en-US"/>
              </w:rPr>
              <w:t>.7.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Movie and TV in Russia</w:t>
            </w: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Практическая работа. 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Чтение текста. Выборочный перевод непонятных слов. Словарь текста: выражения, связанные с кино и </w:t>
            </w:r>
            <w:proofErr w:type="gramStart"/>
            <w:r>
              <w:t>телевидении</w:t>
            </w:r>
            <w:proofErr w:type="gramEnd"/>
            <w:r>
              <w:t xml:space="preserve"> России. Повторение некоторых временных форм глагола, сложного дополнения при выполнении письменных заданий, как:  составьте 6 вопросов по тексту, найдите русские и английские эквиваленты к следующим словам, выберите правильное на ваш взгляд утверждение, объясните свою точку зрени</w:t>
            </w:r>
            <w:proofErr w:type="gramStart"/>
            <w:r>
              <w:t>я(</w:t>
            </w:r>
            <w:proofErr w:type="gramEnd"/>
            <w:r w:rsidRPr="001C3DCC">
              <w:t>даётся</w:t>
            </w:r>
            <w:r>
              <w:t xml:space="preserve"> список информации).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274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i/>
              </w:rPr>
              <w:t>Самостоятельная работа</w:t>
            </w:r>
            <w:r>
              <w:t>: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 проконспектируйте текст, подготовьте пересказ по нему. 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3247"/>
        </w:trPr>
        <w:tc>
          <w:tcPr>
            <w:tcW w:w="2646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lastRenderedPageBreak/>
              <w:t>Тема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>.8.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Arts in </w:t>
            </w:r>
            <w:proofErr w:type="spellStart"/>
            <w:r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62" w:type="dxa"/>
            <w:vMerge w:val="restart"/>
            <w:tcBorders>
              <w:bottom w:val="single" w:sz="4" w:space="0" w:color="auto"/>
            </w:tcBorders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Знакомство с правилом перевода документов. Чтение текста. Перевод по  группам. Обсуждение темы текста. Обозначение главной идеи текста. Выполнение устных заданий по тексту: соедините правильно слова из двух колонок, докажите, что…(даются утверждения из текста), выразите свое отношение по следующим утверждения</w:t>
            </w:r>
            <w:proofErr w:type="gramStart"/>
            <w:r>
              <w:t>м(</w:t>
            </w:r>
            <w:proofErr w:type="gramEnd"/>
            <w:r>
              <w:t xml:space="preserve">дается список утверждений по тексту об искусстве Якутии). Разговор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основных</w:t>
            </w:r>
            <w:proofErr w:type="gramEnd"/>
            <w:r>
              <w:t xml:space="preserve"> отличительных черт искусства Якутии. Рассмотрение некоторых статей, в которых говорится о наиболее актуальных проблемах. Запись некоторых из них в тетради. Вся работа проходит с употреблением слов из словаря текста.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276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5" w:type="dxa"/>
            <w:vMerge w:val="restart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  <w:vMerge w:val="restart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681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i/>
              </w:rPr>
              <w:t>Выступление №</w:t>
            </w:r>
            <w:r>
              <w:t>1: подготовить выступление на тему «Искусство в нашей Республике»</w:t>
            </w:r>
          </w:p>
        </w:tc>
        <w:tc>
          <w:tcPr>
            <w:tcW w:w="1275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D1374C">
        <w:trPr>
          <w:trHeight w:val="709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>
              <w:rPr>
                <w:i/>
              </w:rPr>
              <w:t>Практическая работа: диалог: “</w:t>
            </w:r>
            <w:r>
              <w:rPr>
                <w:lang w:val="en-US"/>
              </w:rPr>
              <w:t>art</w:t>
            </w:r>
            <w:r>
              <w:t xml:space="preserve"> </w:t>
            </w:r>
            <w:proofErr w:type="spellStart"/>
            <w:r>
              <w:rPr>
                <w:lang w:val="en-US"/>
              </w:rPr>
              <w:t>inYakutia</w:t>
            </w:r>
            <w:proofErr w:type="spellEnd"/>
            <w:r>
              <w:t>”обсуждение, ответы на вопросы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473"/>
        </w:trPr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1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D1374C">
        <w:trPr>
          <w:trHeight w:val="1543"/>
        </w:trPr>
        <w:tc>
          <w:tcPr>
            <w:tcW w:w="2646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>.9.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Theatres in </w:t>
            </w:r>
            <w:proofErr w:type="spellStart"/>
            <w:r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Вступительное слово преподавателя о театрах за границей. Запись основных пунктов эссе, которое нужно написать для поступления в тот или иной иностранный ВУЗ. Знакомство с образцом составления и оформления писем и документов: чтение примерного письма студента,  перевод, ответы на вопросы по </w:t>
            </w:r>
            <w:proofErr w:type="gramStart"/>
            <w:r>
              <w:t>прочитанному</w:t>
            </w:r>
            <w:proofErr w:type="gramEnd"/>
            <w:r>
              <w:t xml:space="preserve"> и ответы на вопросы о своем отношении к изученному. Составление диалогов на темы: ваш опыт выступления посещения в театре.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5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274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i/>
              </w:rPr>
              <w:t>Письменный перевод</w:t>
            </w:r>
            <w:r>
              <w:t>: переведите текст «</w:t>
            </w:r>
            <w:proofErr w:type="spellStart"/>
            <w:r>
              <w:t>Theatres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Yakutia</w:t>
            </w:r>
            <w:proofErr w:type="spellEnd"/>
            <w:r>
              <w:t>», определите тему и идею рассказа.</w:t>
            </w:r>
          </w:p>
        </w:tc>
        <w:tc>
          <w:tcPr>
            <w:tcW w:w="1275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1268"/>
        </w:trPr>
        <w:tc>
          <w:tcPr>
            <w:tcW w:w="2646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>.10.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Music in </w:t>
            </w:r>
            <w:proofErr w:type="spellStart"/>
            <w:r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Чтение текстов. Перевод. Работа с иллюстрациями, рассказ преподавателем. Работа по текстам: ответы на вопросы по прочитанным странам, дополните следующие предложения подходящими по смыслу выражениями. Подготовьте короткий рассказ о любимом жанре, аргументируйте свой выбор.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5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lastRenderedPageBreak/>
              <w:t>2,3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D1374C">
        <w:trPr>
          <w:trHeight w:val="1333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Самостоятельная работа: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 Напишите по выбору письмо в любое учебное заведение по изученным образцам. 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5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1901"/>
        </w:trPr>
        <w:tc>
          <w:tcPr>
            <w:tcW w:w="2646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 w:rsidRPr="001C3DCC">
              <w:rPr>
                <w:lang w:val="en-US"/>
              </w:rPr>
              <w:t>2</w:t>
            </w:r>
            <w:r>
              <w:rPr>
                <w:lang w:val="en-US"/>
              </w:rPr>
              <w:t>.11.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Movie and TV in </w:t>
            </w:r>
            <w:proofErr w:type="spellStart"/>
            <w:r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Чтение текста. Выборочный перевод непонятных слов. Словарь текста: выражения, связанные с кино и </w:t>
            </w:r>
            <w:proofErr w:type="gramStart"/>
            <w:r>
              <w:t>телевидении</w:t>
            </w:r>
            <w:proofErr w:type="gramEnd"/>
            <w:r>
              <w:t xml:space="preserve"> Якутии. Повторение некоторых временных форм глагола, сложного дополнения при выполнении письменных заданий, как:  составьте 6 вопросов по тексту, найдите русские и английские эквиваленты к следующим словам, выберите правильное на ваш взгляд утверждение, объясните свою точку зрения </w:t>
            </w:r>
            <w:proofErr w:type="gramStart"/>
            <w:r>
              <w:t xml:space="preserve">( </w:t>
            </w:r>
            <w:proofErr w:type="gramEnd"/>
            <w:r>
              <w:t xml:space="preserve">дается список информации).3-4 вопросов по тексту. 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564"/>
        </w:trPr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Самостоятельная работа: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Сочинение на тему: «современное телевидение».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Подготовить рассказ в нескольких слова</w:t>
            </w:r>
            <w:proofErr w:type="gramStart"/>
            <w:r>
              <w:t>х(</w:t>
            </w:r>
            <w:proofErr w:type="gramEnd"/>
            <w:r>
              <w:t>на английском).</w:t>
            </w:r>
          </w:p>
        </w:tc>
        <w:tc>
          <w:tcPr>
            <w:tcW w:w="1275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1555"/>
        </w:trPr>
        <w:tc>
          <w:tcPr>
            <w:tcW w:w="2646" w:type="dxa"/>
            <w:vMerge w:val="restart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 w:rsidRPr="001C3DCC">
              <w:rPr>
                <w:lang w:val="en-US"/>
              </w:rPr>
              <w:t>2</w:t>
            </w:r>
            <w:r>
              <w:rPr>
                <w:lang w:val="en-US"/>
              </w:rPr>
              <w:t>.12.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Famous people of our Republic</w:t>
            </w: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Знакомство с выражениями и словами. Обсуждение каждого выражения. Чтение текста, диалога. Перевод, ответы на вопросы. Обсуждение. 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Выступление </w:t>
            </w:r>
            <w:proofErr w:type="spellStart"/>
            <w:r>
              <w:t>натему</w:t>
            </w:r>
            <w:proofErr w:type="spellEnd"/>
            <w:r>
              <w:t xml:space="preserve">: </w:t>
            </w:r>
            <w:r>
              <w:rPr>
                <w:lang w:val="en-US"/>
              </w:rPr>
              <w:t>Famous</w:t>
            </w:r>
            <w:r>
              <w:t xml:space="preserve"> </w:t>
            </w:r>
            <w:r>
              <w:rPr>
                <w:lang w:val="en-US"/>
              </w:rPr>
              <w:t>people</w:t>
            </w:r>
            <w:r>
              <w:t xml:space="preserve"> </w:t>
            </w:r>
            <w:r>
              <w:rPr>
                <w:lang w:val="en-US"/>
              </w:rPr>
              <w:t>of</w:t>
            </w:r>
            <w:r>
              <w:t xml:space="preserve"> </w:t>
            </w:r>
            <w:r>
              <w:rPr>
                <w:lang w:val="en-US"/>
              </w:rPr>
              <w:t>our</w:t>
            </w:r>
            <w:r>
              <w:t xml:space="preserve"> </w:t>
            </w:r>
            <w:r>
              <w:rPr>
                <w:lang w:val="en-US"/>
              </w:rPr>
              <w:t>Republic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5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387"/>
        </w:trPr>
        <w:tc>
          <w:tcPr>
            <w:tcW w:w="2646" w:type="dxa"/>
            <w:vMerge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rPr>
                <w:i/>
              </w:rPr>
              <w:t xml:space="preserve">Выступление: </w:t>
            </w:r>
            <w:r>
              <w:t>написать о любимом артисте, о себе и подготовиться к выступлению.</w:t>
            </w:r>
          </w:p>
        </w:tc>
        <w:tc>
          <w:tcPr>
            <w:tcW w:w="1275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387"/>
        </w:trPr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D1374C">
        <w:trPr>
          <w:trHeight w:val="562"/>
        </w:trPr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 семестр 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61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D1374C">
        <w:trPr>
          <w:trHeight w:val="1376"/>
        </w:trPr>
        <w:tc>
          <w:tcPr>
            <w:tcW w:w="2646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lastRenderedPageBreak/>
              <w:t>Тема 2.13.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Literature in </w:t>
            </w:r>
            <w:proofErr w:type="spellStart"/>
            <w:r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Практическая работа. 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Знакомство с выражениями и словами, которые можно употребить по теме литература. Обсуждение непонятных слов, терминов. Составление плана письменного сочинения на тему «Мой любимый автор». Работа над сочинением, употребляя данные слова и выражения.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424"/>
        </w:trPr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Самостоятельная работа: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Сочинение: «</w:t>
            </w:r>
            <w:r>
              <w:rPr>
                <w:lang w:val="en-US"/>
              </w:rPr>
              <w:t>My</w:t>
            </w:r>
            <w:r w:rsidRPr="001C3DCC">
              <w:t xml:space="preserve"> </w:t>
            </w:r>
            <w:r>
              <w:rPr>
                <w:lang w:val="en-US"/>
              </w:rPr>
              <w:t>favorite</w:t>
            </w:r>
            <w:r w:rsidRPr="001C3DCC">
              <w:t xml:space="preserve"> </w:t>
            </w:r>
            <w:proofErr w:type="spellStart"/>
            <w:r>
              <w:rPr>
                <w:lang w:val="en-US"/>
              </w:rPr>
              <w:t>Sakha</w:t>
            </w:r>
            <w:proofErr w:type="spellEnd"/>
            <w:r w:rsidRPr="001C3DCC">
              <w:t xml:space="preserve"> </w:t>
            </w:r>
            <w:r>
              <w:rPr>
                <w:lang w:val="en-US"/>
              </w:rPr>
              <w:t>writer</w:t>
            </w:r>
            <w:r>
              <w:t>»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1247"/>
        </w:trPr>
        <w:tc>
          <w:tcPr>
            <w:tcW w:w="2646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 w:rsidRPr="001C3DCC">
              <w:rPr>
                <w:lang w:val="en-US"/>
              </w:rPr>
              <w:t>2</w:t>
            </w:r>
            <w:r>
              <w:rPr>
                <w:lang w:val="en-US"/>
              </w:rPr>
              <w:t>.14.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Each man is a  creator of his own career </w:t>
            </w: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Знакомство со словарем занятия: выражения, изречения, которые можно употребить в диалоге. Подготовка плана собственного сочинения о своей карьере.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608"/>
        </w:trPr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Самостоятельная работа: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Составление диалога «карьера моей жизни». 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1312"/>
        </w:trPr>
        <w:tc>
          <w:tcPr>
            <w:tcW w:w="2646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 w:rsidRPr="001C3DCC">
              <w:rPr>
                <w:lang w:val="en-US"/>
              </w:rPr>
              <w:t>2</w:t>
            </w:r>
            <w:r>
              <w:rPr>
                <w:lang w:val="en-US"/>
              </w:rPr>
              <w:t>.15.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Why did u choose this specialty?</w:t>
            </w: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Практическая работа.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Знакомство со словарем занятия: речевые клише, выражения, которые обычно употребляют по специальности и др. Письменный перевод с творческим заданием, дополнить от себя необходимые выражения, слов мистера Х. 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 xml:space="preserve">Чтение вопросов по теме. Перевод. Устные ответы на вопросы, опираясь на слова из текста. Работа по отрывку о </w:t>
            </w:r>
            <w:proofErr w:type="gramStart"/>
            <w:r>
              <w:t>заметках</w:t>
            </w:r>
            <w:proofErr w:type="gramEnd"/>
            <w:r>
              <w:t xml:space="preserve"> о специальности.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2,3</w:t>
            </w:r>
          </w:p>
        </w:tc>
      </w:tr>
      <w:tr w:rsidR="00D1374C">
        <w:trPr>
          <w:trHeight w:val="660"/>
        </w:trPr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Самостоятельная работа: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>
              <w:t>Сочинение</w:t>
            </w:r>
            <w:r>
              <w:rPr>
                <w:lang w:val="en-US"/>
              </w:rPr>
              <w:t xml:space="preserve"> «Why did I choose my specialty»</w:t>
            </w:r>
          </w:p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3</w:t>
            </w:r>
          </w:p>
        </w:tc>
      </w:tr>
      <w:tr w:rsidR="00D1374C">
        <w:trPr>
          <w:trHeight w:val="1195"/>
        </w:trPr>
        <w:tc>
          <w:tcPr>
            <w:tcW w:w="2646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>
              <w:t>Тема 2.16.</w:t>
            </w:r>
          </w:p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Modern sound engineering </w:t>
            </w: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</w:pPr>
            <w:r>
              <w:t>Знакомство с выражениями и словами, которые можно употребить по теме литература. Обсуждение непонятных слов, терминов. Составление плана письменного сочинения на тему «Современный звукооператор». Работа над сочинением, употребляя данные слова и выражения.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61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D1374C">
        <w:trPr>
          <w:trHeight w:val="675"/>
        </w:trPr>
        <w:tc>
          <w:tcPr>
            <w:tcW w:w="2646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62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4 семестр</w:t>
            </w:r>
          </w:p>
        </w:tc>
        <w:tc>
          <w:tcPr>
            <w:tcW w:w="1275" w:type="dxa"/>
          </w:tcPr>
          <w:p w:rsidR="00D1374C" w:rsidRDefault="005E2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61" w:type="dxa"/>
          </w:tcPr>
          <w:p w:rsidR="00D1374C" w:rsidRDefault="00D137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</w:tbl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lang w:val="en-US"/>
        </w:rPr>
      </w:pPr>
    </w:p>
    <w:p w:rsidR="00D1374C" w:rsidRDefault="00D1374C">
      <w:pPr>
        <w:framePr w:w="15836" w:wrap="auto" w:hAnchor="text" w:y="1"/>
        <w:ind w:firstLine="567"/>
        <w:contextualSpacing/>
        <w:rPr>
          <w:vanish/>
        </w:rPr>
      </w:pPr>
    </w:p>
    <w:tbl>
      <w:tblPr>
        <w:tblpPr w:leftFromText="180" w:rightFromText="180" w:vertAnchor="text" w:horzAnchor="margin" w:tblpX="-34" w:tblpY="213"/>
        <w:tblW w:w="16301" w:type="dxa"/>
        <w:tblLayout w:type="fixed"/>
        <w:tblLook w:val="04A0" w:firstRow="1" w:lastRow="0" w:firstColumn="1" w:lastColumn="0" w:noHBand="0" w:noVBand="1"/>
      </w:tblPr>
      <w:tblGrid>
        <w:gridCol w:w="2660"/>
        <w:gridCol w:w="10348"/>
        <w:gridCol w:w="1275"/>
        <w:gridCol w:w="1303"/>
        <w:gridCol w:w="22"/>
        <w:gridCol w:w="693"/>
      </w:tblGrid>
      <w:tr w:rsidR="00D1374C">
        <w:trPr>
          <w:trHeight w:val="703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  <w:r>
              <w:rPr>
                <w:b/>
                <w:bCs/>
                <w:color w:val="000000"/>
                <w:spacing w:val="12"/>
                <w:lang w:eastAsia="ja-JP"/>
              </w:rPr>
              <w:t>Раздел 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 Повторение основных единиц грамматики.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D1374C">
        <w:trPr>
          <w:trHeight w:val="41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  <w:r>
              <w:rPr>
                <w:b/>
                <w:bCs/>
                <w:color w:val="000000"/>
                <w:spacing w:val="12"/>
                <w:lang w:eastAsia="ar-SA"/>
              </w:rPr>
              <w:lastRenderedPageBreak/>
              <w:t>Тема 2.1. Местоимения</w:t>
            </w:r>
          </w:p>
          <w:p w:rsidR="00D1374C" w:rsidRDefault="00D1374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Содержание учебного материала</w:t>
            </w:r>
          </w:p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Повторение всех пройденных местоимений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D1374C">
        <w:trPr>
          <w:trHeight w:val="11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</w:rPr>
            </w:pPr>
            <w:r>
              <w:rPr>
                <w:color w:val="000000"/>
              </w:rPr>
              <w:t>Практическое занятие:</w:t>
            </w:r>
          </w:p>
          <w:p w:rsidR="00D1374C" w:rsidRDefault="005E2FFD">
            <w:pPr>
              <w:numPr>
                <w:ilvl w:val="0"/>
                <w:numId w:val="4"/>
              </w:numPr>
              <w:suppressAutoHyphens/>
              <w:snapToGrid w:val="0"/>
              <w:ind w:firstLine="567"/>
              <w:contextualSpacing/>
              <w:rPr>
                <w:color w:val="000000"/>
              </w:rPr>
            </w:pPr>
            <w:r>
              <w:rPr>
                <w:color w:val="000000"/>
                <w:spacing w:val="-2"/>
              </w:rPr>
              <w:t>Свободное высказывание по теме: “</w:t>
            </w:r>
            <w:r>
              <w:rPr>
                <w:color w:val="000000"/>
                <w:spacing w:val="-2"/>
                <w:lang w:val="en-US"/>
              </w:rPr>
              <w:t>my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lang w:val="en-US"/>
              </w:rPr>
              <w:t>future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lang w:val="en-US"/>
              </w:rPr>
              <w:t>profession</w:t>
            </w:r>
            <w:r>
              <w:rPr>
                <w:color w:val="000000"/>
                <w:spacing w:val="-2"/>
              </w:rPr>
              <w:t>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D1374C">
        <w:trPr>
          <w:trHeight w:val="768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</w:pPr>
            <w:r>
              <w:t>Самостоятельная работа студентов:</w:t>
            </w:r>
          </w:p>
          <w:p w:rsidR="00D1374C" w:rsidRDefault="005E2FFD">
            <w:pPr>
              <w:numPr>
                <w:ilvl w:val="0"/>
                <w:numId w:val="4"/>
              </w:numPr>
              <w:ind w:firstLine="567"/>
              <w:contextualSpacing/>
              <w:rPr>
                <w:lang w:val="en-US"/>
              </w:rPr>
            </w:pPr>
            <w:proofErr w:type="spellStart"/>
            <w:r>
              <w:rPr>
                <w:lang w:eastAsia="ja-JP"/>
              </w:rPr>
              <w:t>Сочинениенатему</w:t>
            </w:r>
            <w:proofErr w:type="spellEnd"/>
            <w:r>
              <w:rPr>
                <w:lang w:val="en-US" w:eastAsia="ja-JP"/>
              </w:rPr>
              <w:t>: “my future profession”</w:t>
            </w:r>
          </w:p>
          <w:p w:rsidR="00D1374C" w:rsidRDefault="00D1374C">
            <w:pPr>
              <w:ind w:left="720" w:firstLine="567"/>
              <w:contextualSpacing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D1374C">
        <w:trPr>
          <w:trHeight w:val="48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Тема 2.2.</w:t>
            </w:r>
          </w:p>
          <w:p w:rsidR="00D1374C" w:rsidRDefault="005E2FFD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Имя существительное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uppressAutoHyphens/>
              <w:snapToGrid w:val="0"/>
              <w:ind w:left="67" w:firstLine="567"/>
              <w:contextualSpacing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Содержание учебного материала</w:t>
            </w:r>
          </w:p>
          <w:p w:rsidR="00D1374C" w:rsidRDefault="005E2FFD">
            <w:pPr>
              <w:shd w:val="clear" w:color="auto" w:fill="FFFFFF"/>
              <w:suppressAutoHyphens/>
              <w:snapToGrid w:val="0"/>
              <w:ind w:left="67" w:firstLine="567"/>
              <w:contextualSpacing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Повторение имени существительного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D1374C">
        <w:trPr>
          <w:trHeight w:val="904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uppressAutoHyphens/>
              <w:snapToGrid w:val="0"/>
              <w:ind w:left="67" w:firstLine="567"/>
              <w:contextualSpacing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Практическое занятие:</w:t>
            </w:r>
          </w:p>
          <w:p w:rsidR="00D1374C" w:rsidRDefault="005E2FFD">
            <w:pPr>
              <w:numPr>
                <w:ilvl w:val="0"/>
                <w:numId w:val="4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val="en-US" w:eastAsia="ar-SA"/>
              </w:rPr>
            </w:pPr>
            <w:r>
              <w:rPr>
                <w:color w:val="000000"/>
                <w:lang w:eastAsia="ar-SA"/>
              </w:rPr>
              <w:t>Свободное</w:t>
            </w:r>
            <w:r w:rsidRPr="001C3DCC">
              <w:rPr>
                <w:color w:val="000000"/>
                <w:lang w:val="en-US"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высказывание</w:t>
            </w:r>
            <w:r w:rsidRPr="001C3DCC">
              <w:rPr>
                <w:color w:val="000000"/>
                <w:lang w:val="en-US"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по</w:t>
            </w:r>
            <w:r w:rsidRPr="001C3DCC">
              <w:rPr>
                <w:color w:val="000000"/>
                <w:lang w:val="en-US"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теме</w:t>
            </w:r>
            <w:r>
              <w:rPr>
                <w:color w:val="000000"/>
                <w:lang w:val="en-US" w:eastAsia="ar-SA"/>
              </w:rPr>
              <w:t>: “My</w:t>
            </w:r>
            <w:r w:rsidRPr="001C3DCC">
              <w:rPr>
                <w:color w:val="000000"/>
                <w:lang w:val="en-US" w:eastAsia="ar-SA"/>
              </w:rPr>
              <w:t xml:space="preserve"> </w:t>
            </w:r>
            <w:r>
              <w:rPr>
                <w:color w:val="000000"/>
                <w:lang w:val="en-US" w:eastAsia="ar-SA"/>
              </w:rPr>
              <w:t>college”, “my favorite subjects”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</w:pPr>
            <w: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D1374C">
        <w:trPr>
          <w:trHeight w:val="466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uppressAutoHyphens/>
              <w:snapToGrid w:val="0"/>
              <w:ind w:left="67" w:firstLine="567"/>
              <w:contextualSpacing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Самостоятельная работа студентов:</w:t>
            </w:r>
          </w:p>
          <w:p w:rsidR="00D1374C" w:rsidRDefault="005E2FFD">
            <w:pPr>
              <w:numPr>
                <w:ilvl w:val="0"/>
                <w:numId w:val="4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val="en-US"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Сочинениенатему</w:t>
            </w:r>
            <w:proofErr w:type="spellEnd"/>
            <w:r>
              <w:rPr>
                <w:color w:val="000000"/>
                <w:lang w:val="en-US" w:eastAsia="ar-SA"/>
              </w:rPr>
              <w:t>: “My college”, “my favorite subjects”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</w:pPr>
            <w:r>
              <w:t>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D1374C">
        <w:trPr>
          <w:trHeight w:val="65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  <w:r>
              <w:rPr>
                <w:b/>
                <w:color w:val="000000"/>
                <w:spacing w:val="12"/>
                <w:lang w:eastAsia="ar-SA"/>
              </w:rPr>
              <w:t>Тема 2.3.</w:t>
            </w:r>
          </w:p>
          <w:p w:rsidR="00D1374C" w:rsidRDefault="005E2FFD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  <w:r>
              <w:rPr>
                <w:b/>
                <w:color w:val="000000"/>
                <w:spacing w:val="12"/>
                <w:lang w:eastAsia="ar-SA"/>
              </w:rPr>
              <w:t>Глагол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lang w:eastAsia="ar-SA"/>
              </w:rPr>
              <w:t>Содержание учебного материала</w:t>
            </w:r>
          </w:p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lang w:eastAsia="ar-SA"/>
              </w:rPr>
              <w:t>Повторение глаголов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D1374C">
        <w:trPr>
          <w:trHeight w:val="79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lang w:eastAsia="ar-SA"/>
              </w:rPr>
              <w:t>Практическое занятие:</w:t>
            </w:r>
          </w:p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lang w:eastAsia="ar-SA"/>
              </w:rPr>
              <w:t>•</w:t>
            </w:r>
            <w:r>
              <w:rPr>
                <w:color w:val="000000"/>
                <w:spacing w:val="-1"/>
                <w:lang w:eastAsia="ar-SA"/>
              </w:rPr>
              <w:tab/>
              <w:t xml:space="preserve">Свободное высказывание по теме: </w:t>
            </w:r>
            <w:r w:rsidRPr="001C3DCC">
              <w:rPr>
                <w:color w:val="000000"/>
                <w:spacing w:val="-1"/>
                <w:lang w:eastAsia="ar-SA"/>
              </w:rPr>
              <w:t>“</w:t>
            </w:r>
            <w:r>
              <w:rPr>
                <w:color w:val="000000"/>
                <w:spacing w:val="-1"/>
                <w:lang w:val="en-US" w:eastAsia="ar-SA"/>
              </w:rPr>
              <w:t>Foreign</w:t>
            </w:r>
            <w:r w:rsidRPr="001C3DCC">
              <w:rPr>
                <w:color w:val="000000"/>
                <w:spacing w:val="-1"/>
                <w:lang w:eastAsia="ar-SA"/>
              </w:rPr>
              <w:t xml:space="preserve"> </w:t>
            </w:r>
            <w:r>
              <w:rPr>
                <w:color w:val="000000"/>
                <w:spacing w:val="-1"/>
                <w:lang w:val="en-US" w:eastAsia="ar-SA"/>
              </w:rPr>
              <w:t>languages</w:t>
            </w:r>
            <w:r>
              <w:rPr>
                <w:color w:val="000000"/>
                <w:spacing w:val="-1"/>
                <w:lang w:eastAsia="ar-SA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D1374C">
        <w:trPr>
          <w:trHeight w:val="762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lang w:eastAsia="ar-SA"/>
              </w:rPr>
              <w:t>Самостоятельная работа студентов:</w:t>
            </w:r>
          </w:p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lang w:eastAsia="ar-SA"/>
              </w:rPr>
              <w:t>•</w:t>
            </w:r>
            <w:r>
              <w:rPr>
                <w:color w:val="000000"/>
                <w:spacing w:val="-1"/>
                <w:lang w:eastAsia="ar-SA"/>
              </w:rPr>
              <w:tab/>
              <w:t>Сочинение на тему: “</w:t>
            </w:r>
            <w:r>
              <w:rPr>
                <w:color w:val="000000"/>
                <w:spacing w:val="-1"/>
                <w:lang w:val="en-US" w:eastAsia="ar-SA"/>
              </w:rPr>
              <w:t>Foreign</w:t>
            </w:r>
            <w:r w:rsidRPr="001C3DCC">
              <w:rPr>
                <w:color w:val="000000"/>
                <w:spacing w:val="-1"/>
                <w:lang w:eastAsia="ar-SA"/>
              </w:rPr>
              <w:t xml:space="preserve"> </w:t>
            </w:r>
            <w:r>
              <w:rPr>
                <w:color w:val="000000"/>
                <w:spacing w:val="-1"/>
                <w:lang w:val="en-US" w:eastAsia="ar-SA"/>
              </w:rPr>
              <w:t>languages</w:t>
            </w:r>
            <w:r>
              <w:rPr>
                <w:color w:val="000000"/>
                <w:spacing w:val="-1"/>
                <w:lang w:eastAsia="ar-SA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D1374C">
        <w:trPr>
          <w:trHeight w:val="4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  <w:r>
              <w:rPr>
                <w:b/>
                <w:color w:val="000000"/>
                <w:spacing w:val="12"/>
                <w:lang w:eastAsia="ar-SA"/>
              </w:rPr>
              <w:t>Тема 2</w:t>
            </w:r>
            <w:r>
              <w:rPr>
                <w:b/>
                <w:color w:val="000000"/>
                <w:spacing w:val="12"/>
                <w:lang w:eastAsia="ja-JP"/>
              </w:rPr>
              <w:t>.5.</w:t>
            </w:r>
          </w:p>
          <w:p w:rsidR="00D1374C" w:rsidRDefault="005E2FFD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val="en-US" w:eastAsia="ja-JP"/>
              </w:rPr>
            </w:pPr>
            <w:r>
              <w:rPr>
                <w:b/>
                <w:color w:val="000000"/>
                <w:spacing w:val="12"/>
                <w:lang w:eastAsia="ja-JP"/>
              </w:rPr>
              <w:t>Времена глаголов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Содержание учебного материала</w:t>
            </w:r>
          </w:p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</w:rPr>
              <w:t>Повторение в</w:t>
            </w:r>
            <w:r>
              <w:rPr>
                <w:lang w:eastAsia="ar-SA"/>
              </w:rPr>
              <w:t>ремен английских глаголов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lang w:eastAsia="ar-SA"/>
              </w:rPr>
            </w:pPr>
          </w:p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D1374C">
        <w:trPr>
          <w:trHeight w:val="41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Практическое занятие:</w:t>
            </w:r>
          </w:p>
          <w:p w:rsidR="00D1374C" w:rsidRDefault="005E2FFD">
            <w:pPr>
              <w:numPr>
                <w:ilvl w:val="0"/>
                <w:numId w:val="4"/>
              </w:num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ab/>
              <w:t>Свободное высказывание по теме: “</w:t>
            </w:r>
            <w:r>
              <w:rPr>
                <w:color w:val="000000"/>
                <w:spacing w:val="-1"/>
                <w:lang w:val="en-US"/>
              </w:rPr>
              <w:t>The</w:t>
            </w:r>
            <w:r w:rsidRPr="001C3DCC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val="en-US"/>
              </w:rPr>
              <w:t>English</w:t>
            </w:r>
            <w:r w:rsidRPr="001C3DCC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val="en-US"/>
              </w:rPr>
              <w:t>language</w:t>
            </w:r>
            <w:r>
              <w:rPr>
                <w:color w:val="000000"/>
                <w:spacing w:val="-1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D1374C">
        <w:trPr>
          <w:trHeight w:val="81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Самостоятельная работа студентов:</w:t>
            </w:r>
          </w:p>
          <w:p w:rsidR="00D1374C" w:rsidRDefault="005E2FFD">
            <w:pPr>
              <w:numPr>
                <w:ilvl w:val="0"/>
                <w:numId w:val="5"/>
              </w:num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ab/>
            </w:r>
            <w:proofErr w:type="spellStart"/>
            <w:r>
              <w:rPr>
                <w:color w:val="000000"/>
                <w:spacing w:val="-1"/>
              </w:rPr>
              <w:t>Сочинениенатему</w:t>
            </w:r>
            <w:proofErr w:type="spellEnd"/>
            <w:r>
              <w:rPr>
                <w:color w:val="000000"/>
                <w:spacing w:val="-1"/>
                <w:lang w:val="en-US"/>
              </w:rPr>
              <w:t>: “The English language”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D1374C">
        <w:trPr>
          <w:trHeight w:val="4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  <w:r>
              <w:rPr>
                <w:b/>
                <w:color w:val="000000"/>
                <w:spacing w:val="12"/>
                <w:lang w:eastAsia="ja-JP"/>
              </w:rPr>
              <w:t>Тема 2.6.</w:t>
            </w:r>
          </w:p>
          <w:p w:rsidR="00D1374C" w:rsidRDefault="005E2FFD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  <w:r>
              <w:rPr>
                <w:b/>
                <w:color w:val="000000"/>
                <w:spacing w:val="12"/>
                <w:lang w:eastAsia="ja-JP"/>
              </w:rPr>
              <w:t xml:space="preserve">Имя </w:t>
            </w:r>
            <w:r>
              <w:rPr>
                <w:b/>
                <w:color w:val="000000"/>
                <w:spacing w:val="12"/>
                <w:lang w:eastAsia="ja-JP"/>
              </w:rPr>
              <w:lastRenderedPageBreak/>
              <w:t>прилагательное.</w:t>
            </w:r>
          </w:p>
          <w:p w:rsidR="00D1374C" w:rsidRDefault="005E2FFD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  <w:r>
              <w:rPr>
                <w:b/>
                <w:color w:val="000000"/>
                <w:spacing w:val="12"/>
                <w:lang w:eastAsia="ja-JP"/>
              </w:rPr>
              <w:t>Согласование времен. Залог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napToGrid w:val="0"/>
              <w:ind w:left="288" w:right="17" w:firstLine="567"/>
              <w:contextualSpacing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Содержание учебного материала</w:t>
            </w:r>
          </w:p>
          <w:p w:rsidR="00D1374C" w:rsidRDefault="005E2FFD">
            <w:pPr>
              <w:shd w:val="clear" w:color="auto" w:fill="FFFFFF"/>
              <w:snapToGrid w:val="0"/>
              <w:ind w:left="288" w:right="17" w:firstLine="567"/>
              <w:contextualSpacing/>
              <w:rPr>
                <w:lang w:eastAsia="ja-JP"/>
              </w:rPr>
            </w:pPr>
            <w:r>
              <w:rPr>
                <w:lang w:eastAsia="ja-JP"/>
              </w:rPr>
              <w:t>Повторение имени прилагательного. Согласование времен. Залог.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         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D1374C">
        <w:trPr>
          <w:trHeight w:val="791"/>
        </w:trPr>
        <w:tc>
          <w:tcPr>
            <w:tcW w:w="26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napToGrid w:val="0"/>
              <w:ind w:left="288" w:right="17" w:firstLine="567"/>
              <w:contextualSpacing/>
              <w:rPr>
                <w:lang w:eastAsia="ja-JP"/>
              </w:rPr>
            </w:pPr>
            <w:r>
              <w:rPr>
                <w:lang w:eastAsia="ja-JP"/>
              </w:rPr>
              <w:t>Практическое занятие:</w:t>
            </w:r>
          </w:p>
          <w:p w:rsidR="00D1374C" w:rsidRDefault="005E2FFD">
            <w:pPr>
              <w:shd w:val="clear" w:color="auto" w:fill="FFFFFF"/>
              <w:snapToGrid w:val="0"/>
              <w:ind w:left="720" w:right="17" w:firstLine="567"/>
              <w:contextualSpacing/>
              <w:rPr>
                <w:b/>
                <w:lang w:eastAsia="ja-JP"/>
              </w:rPr>
            </w:pPr>
            <w:r>
              <w:rPr>
                <w:lang w:eastAsia="ja-JP"/>
              </w:rPr>
              <w:t>•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Свободное высказывание по теме: “</w:t>
            </w:r>
            <w:r>
              <w:rPr>
                <w:lang w:val="en-US" w:eastAsia="ja-JP"/>
              </w:rPr>
              <w:t>The</w:t>
            </w:r>
            <w:r w:rsidRPr="001C3DCC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English</w:t>
            </w:r>
            <w:r w:rsidRPr="001C3DCC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speaking</w:t>
            </w:r>
            <w:r w:rsidRPr="001C3DCC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countries</w:t>
            </w:r>
            <w:r>
              <w:rPr>
                <w:lang w:eastAsia="ja-JP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D1374C">
        <w:trPr>
          <w:trHeight w:val="706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napToGrid w:val="0"/>
              <w:ind w:left="720" w:right="17" w:firstLine="567"/>
              <w:contextualSpacing/>
              <w:rPr>
                <w:lang w:eastAsia="ja-JP"/>
              </w:rPr>
            </w:pPr>
            <w:r>
              <w:rPr>
                <w:lang w:eastAsia="ja-JP"/>
              </w:rPr>
              <w:t>Самостоятельная работа студентов:</w:t>
            </w:r>
          </w:p>
          <w:p w:rsidR="00D1374C" w:rsidRDefault="005E2FFD">
            <w:pPr>
              <w:shd w:val="clear" w:color="auto" w:fill="FFFFFF"/>
              <w:snapToGrid w:val="0"/>
              <w:ind w:left="720" w:right="17" w:firstLine="567"/>
              <w:contextualSpacing/>
              <w:rPr>
                <w:b/>
                <w:lang w:eastAsia="ja-JP"/>
              </w:rPr>
            </w:pPr>
            <w:r>
              <w:rPr>
                <w:lang w:eastAsia="ja-JP"/>
              </w:rPr>
              <w:t>•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proofErr w:type="spellStart"/>
            <w:r>
              <w:rPr>
                <w:lang w:eastAsia="ja-JP"/>
              </w:rPr>
              <w:t>Сочинениенатему</w:t>
            </w:r>
            <w:proofErr w:type="spellEnd"/>
            <w:r>
              <w:rPr>
                <w:lang w:eastAsia="ja-JP"/>
              </w:rPr>
              <w:t>: “</w:t>
            </w:r>
            <w:r>
              <w:rPr>
                <w:lang w:val="en-US" w:eastAsia="ja-JP"/>
              </w:rPr>
              <w:t>The</w:t>
            </w:r>
            <w:r w:rsidRPr="001C3DCC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English</w:t>
            </w:r>
            <w:r w:rsidRPr="001C3DCC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speaking</w:t>
            </w:r>
            <w:r w:rsidRPr="001C3DCC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countries</w:t>
            </w:r>
            <w:r>
              <w:rPr>
                <w:lang w:eastAsia="ja-JP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D1374C">
        <w:trPr>
          <w:trHeight w:val="553"/>
        </w:trPr>
        <w:tc>
          <w:tcPr>
            <w:tcW w:w="266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Тема 2.7.</w:t>
            </w:r>
          </w:p>
          <w:p w:rsidR="00D1374C" w:rsidRDefault="005E2FFD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>
              <w:rPr>
                <w:b/>
                <w:lang w:eastAsia="ja-JP"/>
              </w:rPr>
              <w:t>Условные предложения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uppressAutoHyphens/>
              <w:snapToGrid w:val="0"/>
              <w:ind w:right="67" w:firstLine="567"/>
              <w:contextualSpacing/>
              <w:rPr>
                <w:lang w:eastAsia="ja-JP"/>
              </w:rPr>
            </w:pPr>
            <w:r>
              <w:rPr>
                <w:lang w:eastAsia="ja-JP"/>
              </w:rPr>
              <w:t>Содержание учебного материала</w:t>
            </w:r>
          </w:p>
          <w:p w:rsidR="00D1374C" w:rsidRDefault="005E2FFD">
            <w:pPr>
              <w:shd w:val="clear" w:color="auto" w:fill="FFFFFF"/>
              <w:suppressAutoHyphens/>
              <w:snapToGrid w:val="0"/>
              <w:ind w:right="67" w:firstLine="567"/>
              <w:contextualSpacing/>
              <w:rPr>
                <w:lang w:eastAsia="ja-JP"/>
              </w:rPr>
            </w:pPr>
            <w:r>
              <w:rPr>
                <w:lang w:eastAsia="ja-JP"/>
              </w:rPr>
              <w:t xml:space="preserve">Повторение условных предложений.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D1374C">
        <w:trPr>
          <w:trHeight w:val="918"/>
        </w:trPr>
        <w:tc>
          <w:tcPr>
            <w:tcW w:w="26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>
              <w:t>Практическое занятие:</w:t>
            </w:r>
          </w:p>
          <w:p w:rsidR="00D1374C" w:rsidRDefault="005E2FFD">
            <w:pPr>
              <w:shd w:val="clear" w:color="auto" w:fill="FFFFFF"/>
              <w:suppressAutoHyphens/>
              <w:snapToGrid w:val="0"/>
              <w:ind w:left="720" w:right="67" w:firstLine="567"/>
              <w:contextualSpacing/>
            </w:pPr>
            <w:r>
              <w:t>•</w:t>
            </w:r>
            <w:r>
              <w:tab/>
            </w:r>
            <w:r>
              <w:tab/>
              <w:t>Свободное высказывание по теме: “</w:t>
            </w:r>
            <w:r>
              <w:rPr>
                <w:lang w:val="en-US"/>
              </w:rPr>
              <w:t>The</w:t>
            </w:r>
            <w:r w:rsidRPr="001C3DCC">
              <w:t xml:space="preserve"> </w:t>
            </w:r>
            <w:r>
              <w:rPr>
                <w:lang w:val="en-US"/>
              </w:rPr>
              <w:t>protection</w:t>
            </w:r>
            <w:r w:rsidRPr="001C3DCC">
              <w:t xml:space="preserve"> </w:t>
            </w:r>
            <w:r>
              <w:rPr>
                <w:lang w:val="en-US"/>
              </w:rPr>
              <w:t>of</w:t>
            </w:r>
            <w:r w:rsidRPr="001C3DCC">
              <w:t xml:space="preserve"> </w:t>
            </w:r>
            <w:r>
              <w:rPr>
                <w:lang w:val="en-US"/>
              </w:rPr>
              <w:t>nature</w:t>
            </w:r>
            <w: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D1374C">
        <w:trPr>
          <w:trHeight w:val="734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>
              <w:t>Самостоятельная работа студентов:</w:t>
            </w:r>
          </w:p>
          <w:p w:rsidR="00D1374C" w:rsidRDefault="005E2FFD">
            <w:pPr>
              <w:shd w:val="clear" w:color="auto" w:fill="FFFFFF"/>
              <w:suppressAutoHyphens/>
              <w:snapToGrid w:val="0"/>
              <w:ind w:left="720" w:right="67" w:firstLine="567"/>
              <w:contextualSpacing/>
            </w:pPr>
            <w:r>
              <w:t>•</w:t>
            </w:r>
            <w:r>
              <w:tab/>
            </w:r>
            <w:r>
              <w:tab/>
            </w:r>
            <w:proofErr w:type="spellStart"/>
            <w:r>
              <w:t>Сочинениенатему</w:t>
            </w:r>
            <w:proofErr w:type="spellEnd"/>
            <w:r>
              <w:t>: “</w:t>
            </w:r>
            <w:r>
              <w:rPr>
                <w:lang w:val="en-US"/>
              </w:rPr>
              <w:t>The</w:t>
            </w:r>
            <w:r w:rsidRPr="001C3DCC">
              <w:t xml:space="preserve"> </w:t>
            </w:r>
            <w:r>
              <w:rPr>
                <w:lang w:val="en-US"/>
              </w:rPr>
              <w:t>protection</w:t>
            </w:r>
            <w:r w:rsidRPr="001C3DCC">
              <w:t xml:space="preserve"> </w:t>
            </w:r>
            <w:r>
              <w:rPr>
                <w:lang w:val="en-US"/>
              </w:rPr>
              <w:t>of</w:t>
            </w:r>
            <w:r w:rsidRPr="001C3DCC">
              <w:t xml:space="preserve"> </w:t>
            </w:r>
            <w:r>
              <w:rPr>
                <w:lang w:val="en-US"/>
              </w:rPr>
              <w:t>nature</w:t>
            </w:r>
            <w: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D1374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374C" w:rsidRDefault="005E2FFD">
            <w:pPr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 2.8</w:t>
            </w:r>
            <w:r>
              <w:rPr>
                <w:b/>
                <w:lang w:val="en-US"/>
              </w:rPr>
              <w:t xml:space="preserve">. </w:t>
            </w:r>
          </w:p>
          <w:p w:rsidR="00D1374C" w:rsidRDefault="005E2FFD">
            <w:pPr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Инфинитив. Герундий. Причастие.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  <w:rPr>
                <w:lang w:eastAsia="ja-JP"/>
              </w:rPr>
            </w:pPr>
            <w:r>
              <w:rPr>
                <w:lang w:eastAsia="ja-JP"/>
              </w:rPr>
              <w:t>Содержание учебного материала</w:t>
            </w:r>
          </w:p>
          <w:p w:rsidR="00D1374C" w:rsidRDefault="005E2FFD">
            <w:pPr>
              <w:ind w:firstLine="567"/>
              <w:contextualSpacing/>
              <w:rPr>
                <w:lang w:eastAsia="ja-JP"/>
              </w:rPr>
            </w:pPr>
            <w:r>
              <w:rPr>
                <w:lang w:eastAsia="ja-JP"/>
              </w:rPr>
              <w:t>Повторение инфинитива. Герундий. Причастие.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D1374C">
        <w:trPr>
          <w:trHeight w:val="831"/>
        </w:trPr>
        <w:tc>
          <w:tcPr>
            <w:tcW w:w="266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1374C" w:rsidRDefault="00D1374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  <w:jc w:val="both"/>
            </w:pPr>
            <w:r>
              <w:t>Практическое занятие:</w:t>
            </w:r>
          </w:p>
          <w:p w:rsidR="00D1374C" w:rsidRDefault="005E2FFD">
            <w:pPr>
              <w:numPr>
                <w:ilvl w:val="0"/>
                <w:numId w:val="5"/>
              </w:numPr>
              <w:ind w:firstLine="567"/>
              <w:contextualSpacing/>
              <w:jc w:val="both"/>
            </w:pPr>
            <w:r>
              <w:t>Свободное высказывание по теме: “</w:t>
            </w:r>
            <w:r>
              <w:rPr>
                <w:lang w:val="en-US"/>
              </w:rPr>
              <w:t>youth</w:t>
            </w:r>
            <w:r w:rsidRPr="001C3DCC">
              <w:t xml:space="preserve"> </w:t>
            </w:r>
            <w:r>
              <w:rPr>
                <w:lang w:val="en-US"/>
              </w:rPr>
              <w:t>problems</w:t>
            </w:r>
            <w:r>
              <w:t>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1374C" w:rsidRDefault="005E2FFD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D1374C" w:rsidRDefault="00D1374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D1374C">
        <w:trPr>
          <w:trHeight w:val="89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74C" w:rsidRDefault="00D1374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</w:pPr>
            <w:r>
              <w:rPr>
                <w:color w:val="000000"/>
                <w:spacing w:val="-2"/>
              </w:rPr>
              <w:t xml:space="preserve"> Самостоятельная работа студента:</w:t>
            </w:r>
          </w:p>
          <w:p w:rsidR="00D1374C" w:rsidRDefault="005E2FFD">
            <w:pPr>
              <w:numPr>
                <w:ilvl w:val="0"/>
                <w:numId w:val="6"/>
              </w:numPr>
              <w:ind w:firstLine="567"/>
              <w:contextualSpacing/>
            </w:pPr>
            <w:r>
              <w:t>Сочинение на тему: “</w:t>
            </w:r>
            <w:r>
              <w:rPr>
                <w:lang w:val="en-US"/>
              </w:rPr>
              <w:t>youth</w:t>
            </w:r>
            <w:r w:rsidRPr="001C3DCC">
              <w:t xml:space="preserve"> </w:t>
            </w:r>
            <w:r>
              <w:rPr>
                <w:lang w:val="en-US"/>
              </w:rPr>
              <w:t>problems</w:t>
            </w:r>
            <w:r>
              <w:t>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74C" w:rsidRDefault="00D1374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D1374C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hd w:val="clear" w:color="auto" w:fill="FFFFFF"/>
              <w:suppressAutoHyphens/>
              <w:snapToGrid w:val="0"/>
              <w:ind w:right="5" w:firstLine="567"/>
              <w:contextualSpacing/>
              <w:jc w:val="center"/>
              <w:rPr>
                <w:b/>
                <w:color w:val="000000"/>
                <w:lang w:val="en-US" w:eastAsia="ar-SA"/>
              </w:rPr>
            </w:pPr>
            <w:proofErr w:type="spellStart"/>
            <w:r>
              <w:rPr>
                <w:b/>
                <w:color w:val="000000"/>
                <w:lang w:eastAsia="ar-SA"/>
              </w:rPr>
              <w:t>Дифф</w:t>
            </w:r>
            <w:proofErr w:type="gramStart"/>
            <w:r>
              <w:rPr>
                <w:b/>
                <w:color w:val="000000"/>
                <w:lang w:eastAsia="ar-SA"/>
              </w:rPr>
              <w:t>.з</w:t>
            </w:r>
            <w:proofErr w:type="gramEnd"/>
            <w:r>
              <w:rPr>
                <w:b/>
                <w:color w:val="000000"/>
                <w:lang w:eastAsia="ar-SA"/>
              </w:rPr>
              <w:t>ачет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lang w:eastAsia="ar-SA"/>
              </w:rPr>
            </w:pPr>
          </w:p>
          <w:p w:rsidR="00D1374C" w:rsidRDefault="00D1374C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74C" w:rsidRDefault="00D1374C">
            <w:pPr>
              <w:ind w:firstLine="567"/>
              <w:contextualSpacing/>
              <w:rPr>
                <w:lang w:eastAsia="ar-SA"/>
              </w:rPr>
            </w:pPr>
          </w:p>
        </w:tc>
      </w:tr>
    </w:tbl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lang w:val="en-US"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  <w:sectPr w:rsidR="00D1374C">
          <w:footerReference w:type="default" r:id="rId10"/>
          <w:pgSz w:w="16838" w:h="11906" w:orient="landscape"/>
          <w:pgMar w:top="851" w:right="1134" w:bottom="902" w:left="1134" w:header="709" w:footer="709" w:gutter="0"/>
          <w:cols w:space="708"/>
          <w:titlePg/>
          <w:docGrid w:linePitch="360"/>
        </w:sectPr>
      </w:pPr>
    </w:p>
    <w:p w:rsidR="00D1374C" w:rsidRDefault="005E2F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contextualSpacing/>
        <w:jc w:val="center"/>
        <w:outlineLvl w:val="0"/>
        <w:rPr>
          <w:b/>
          <w:caps/>
          <w:lang w:eastAsia="ar-SA"/>
        </w:rPr>
      </w:pPr>
      <w:r>
        <w:rPr>
          <w:b/>
          <w:caps/>
          <w:lang w:eastAsia="ar-SA"/>
        </w:rPr>
        <w:lastRenderedPageBreak/>
        <w:t>3. условия реализации УЧЕБНОЙ дисциплины</w:t>
      </w:r>
    </w:p>
    <w:p w:rsidR="00D1374C" w:rsidRDefault="00D1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D1374C" w:rsidRDefault="005E2FF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  <w:bCs/>
        </w:rPr>
      </w:pPr>
      <w:r>
        <w:rPr>
          <w:bCs/>
        </w:rPr>
        <w:t xml:space="preserve">Реализация учебной дисциплины требует наличия учебного кабинета </w:t>
      </w:r>
    </w:p>
    <w:p w:rsidR="00D1374C" w:rsidRDefault="005E2FFD">
      <w:pPr>
        <w:ind w:firstLine="567"/>
        <w:contextualSpacing/>
        <w:rPr>
          <w:b/>
        </w:rPr>
      </w:pPr>
      <w:r>
        <w:rPr>
          <w:b/>
          <w:bCs/>
        </w:rPr>
        <w:t>Оборудование учебного кабинета:</w:t>
      </w:r>
    </w:p>
    <w:p w:rsidR="00D1374C" w:rsidRDefault="005E2FFD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rPr>
          <w:bCs/>
        </w:rPr>
      </w:pPr>
      <w:r>
        <w:rPr>
          <w:b/>
        </w:rPr>
        <w:t xml:space="preserve">   - </w:t>
      </w: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 xml:space="preserve">; </w:t>
      </w:r>
      <w:r>
        <w:rPr>
          <w:b/>
        </w:rPr>
        <w:t xml:space="preserve">                                                                                   - </w:t>
      </w:r>
      <w:r>
        <w:t>рабочее место преподавателя</w:t>
      </w:r>
      <w:r>
        <w:rPr>
          <w:bCs/>
        </w:rPr>
        <w:t>;</w:t>
      </w:r>
    </w:p>
    <w:p w:rsidR="00D1374C" w:rsidRDefault="005E2FFD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>
        <w:rPr>
          <w:bCs/>
        </w:rPr>
        <w:t>- стенд;</w:t>
      </w:r>
    </w:p>
    <w:p w:rsidR="00D1374C" w:rsidRDefault="005E2FFD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>
        <w:rPr>
          <w:bCs/>
        </w:rPr>
        <w:t>- комплект учебно-наглядных пособий по предмету.</w:t>
      </w:r>
    </w:p>
    <w:p w:rsidR="00D1374C" w:rsidRDefault="005E2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Cs/>
        </w:rPr>
      </w:pPr>
      <w:r>
        <w:rPr>
          <w:b/>
        </w:rPr>
        <w:t>Технические средства обучения</w:t>
      </w:r>
      <w:r>
        <w:rPr>
          <w:bCs/>
        </w:rPr>
        <w:t xml:space="preserve">: </w:t>
      </w:r>
    </w:p>
    <w:p w:rsidR="00D1374C" w:rsidRDefault="005E2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>
        <w:sym w:font="Symbol" w:char="002D"/>
      </w:r>
      <w:r>
        <w:t xml:space="preserve"> компьютер с выходом в сеть Интернет;</w:t>
      </w:r>
    </w:p>
    <w:p w:rsidR="00D1374C" w:rsidRDefault="005E2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>
        <w:t>- видеопроектор;</w:t>
      </w:r>
    </w:p>
    <w:p w:rsidR="00D1374C" w:rsidRDefault="005E2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>
        <w:t>- презентации;</w:t>
      </w:r>
    </w:p>
    <w:p w:rsidR="00D1374C" w:rsidRDefault="005E2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>
        <w:t>- электронные пособия.</w:t>
      </w:r>
    </w:p>
    <w:p w:rsidR="00D1374C" w:rsidRDefault="005E2FFD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both"/>
        <w:outlineLvl w:val="0"/>
        <w:rPr>
          <w:b/>
          <w:lang w:eastAsia="ar-SA"/>
        </w:rPr>
      </w:pPr>
      <w:r>
        <w:rPr>
          <w:b/>
          <w:lang w:eastAsia="ar-SA"/>
        </w:rPr>
        <w:t>3.2. Информационное обеспечение обучения</w:t>
      </w:r>
    </w:p>
    <w:p w:rsidR="00D1374C" w:rsidRDefault="00D1374C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both"/>
        <w:outlineLvl w:val="0"/>
        <w:rPr>
          <w:b/>
          <w:lang w:eastAsia="ar-SA"/>
        </w:rPr>
      </w:pPr>
    </w:p>
    <w:p w:rsidR="00D1374C" w:rsidRDefault="005E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1374C" w:rsidRDefault="00D1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:rsidR="00D1374C" w:rsidRDefault="005E2FFD">
      <w:pPr>
        <w:ind w:firstLine="567"/>
        <w:contextualSpacing/>
        <w:jc w:val="both"/>
        <w:rPr>
          <w:b/>
          <w:i/>
        </w:rPr>
      </w:pPr>
      <w:r>
        <w:rPr>
          <w:b/>
          <w:i/>
        </w:rPr>
        <w:t>Основные источники:</w:t>
      </w:r>
    </w:p>
    <w:p w:rsidR="00D1374C" w:rsidRDefault="005E2FFD">
      <w:pPr>
        <w:numPr>
          <w:ilvl w:val="0"/>
          <w:numId w:val="7"/>
        </w:numPr>
        <w:ind w:firstLine="567"/>
        <w:contextualSpacing/>
        <w:jc w:val="both"/>
      </w:pPr>
      <w:r>
        <w:t>Т.А. Карпова</w:t>
      </w:r>
      <w:proofErr w:type="spellStart"/>
      <w:r>
        <w:rPr>
          <w:lang w:val="en-US"/>
        </w:rPr>
        <w:t>Englishforcolleges</w:t>
      </w:r>
      <w:proofErr w:type="spellEnd"/>
      <w:r>
        <w:rPr>
          <w:lang w:eastAsia="ja-JP"/>
        </w:rPr>
        <w:t xml:space="preserve">(Английский язык для колледжей) </w:t>
      </w:r>
      <w:proofErr w:type="spellStart"/>
      <w:proofErr w:type="gramStart"/>
      <w:r>
        <w:rPr>
          <w:lang w:eastAsia="ja-JP"/>
        </w:rPr>
        <w:t>изд</w:t>
      </w:r>
      <w:proofErr w:type="spellEnd"/>
      <w:proofErr w:type="gramEnd"/>
      <w:r>
        <w:rPr>
          <w:lang w:eastAsia="ja-JP"/>
        </w:rPr>
        <w:t>: «</w:t>
      </w:r>
      <w:proofErr w:type="spellStart"/>
      <w:r>
        <w:rPr>
          <w:lang w:eastAsia="ja-JP"/>
        </w:rPr>
        <w:t>Кнорус</w:t>
      </w:r>
      <w:proofErr w:type="spellEnd"/>
      <w:r>
        <w:rPr>
          <w:lang w:eastAsia="ja-JP"/>
        </w:rPr>
        <w:t>», 2014</w:t>
      </w:r>
    </w:p>
    <w:p w:rsidR="00D1374C" w:rsidRDefault="005E2FFD">
      <w:pPr>
        <w:numPr>
          <w:ilvl w:val="0"/>
          <w:numId w:val="7"/>
        </w:numPr>
        <w:ind w:firstLine="567"/>
        <w:contextualSpacing/>
        <w:jc w:val="both"/>
      </w:pPr>
      <w:r>
        <w:t xml:space="preserve">И.П. </w:t>
      </w:r>
      <w:proofErr w:type="spellStart"/>
      <w:r>
        <w:t>Агабекян</w:t>
      </w:r>
      <w:proofErr w:type="spellEnd"/>
      <w:r>
        <w:t xml:space="preserve"> «Английский для средних специальных заведений», «Феникс», Р-на-Д, 2001</w:t>
      </w:r>
    </w:p>
    <w:p w:rsidR="00D1374C" w:rsidRDefault="005E2FFD">
      <w:pPr>
        <w:ind w:firstLine="567"/>
        <w:contextualSpacing/>
        <w:jc w:val="both"/>
      </w:pPr>
      <w:r>
        <w:rPr>
          <w:b/>
        </w:rPr>
        <w:t>Дополнительные источники: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proofErr w:type="spellStart"/>
      <w:r>
        <w:t>А.А.Алексеев</w:t>
      </w:r>
      <w:proofErr w:type="spellEnd"/>
      <w:r>
        <w:t xml:space="preserve">, </w:t>
      </w:r>
      <w:proofErr w:type="spellStart"/>
      <w:r>
        <w:t>Е.Ю.</w:t>
      </w:r>
      <w:proofErr w:type="gramStart"/>
      <w:r>
        <w:t>Смирнова</w:t>
      </w:r>
      <w:proofErr w:type="gramEnd"/>
      <w:r>
        <w:rPr>
          <w:lang w:val="en-US"/>
        </w:rPr>
        <w:t>Englishstudent</w:t>
      </w:r>
      <w:proofErr w:type="spellEnd"/>
      <w:r>
        <w:t>’</w:t>
      </w:r>
      <w:proofErr w:type="spellStart"/>
      <w:r>
        <w:rPr>
          <w:lang w:val="en-US"/>
        </w:rPr>
        <w:t>sbooks</w:t>
      </w:r>
      <w:r>
        <w:t>изд</w:t>
      </w:r>
      <w:proofErr w:type="spellEnd"/>
      <w:r>
        <w:t>: Просвещение”, 2014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proofErr w:type="spellStart"/>
      <w:r>
        <w:t>О.Л.Гроза</w:t>
      </w:r>
      <w:proofErr w:type="spellEnd"/>
      <w:r>
        <w:t xml:space="preserve">, </w:t>
      </w:r>
      <w:proofErr w:type="spellStart"/>
      <w:r>
        <w:t>О.Б.Дворецкая</w:t>
      </w:r>
      <w:r>
        <w:rPr>
          <w:lang w:val="en-US"/>
        </w:rPr>
        <w:t>NewmillenniumEnglish</w:t>
      </w:r>
      <w:r>
        <w:rPr>
          <w:lang w:eastAsia="ja-JP"/>
        </w:rPr>
        <w:t>изд</w:t>
      </w:r>
      <w:proofErr w:type="spellEnd"/>
      <w:r>
        <w:rPr>
          <w:lang w:eastAsia="ja-JP"/>
        </w:rPr>
        <w:t>: «Титул», 2013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 xml:space="preserve">Афанасьева О.В., Михеева И.В., Эванс В и др. «Английский язык» (базовый уровень) для 10 </w:t>
      </w:r>
      <w:proofErr w:type="spellStart"/>
      <w:r>
        <w:t>кл</w:t>
      </w:r>
      <w:proofErr w:type="spellEnd"/>
      <w:r>
        <w:t>. «Просвещение».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>А.А. Ионина, А.С. Саакян «Английская грамматика 21 века», «</w:t>
      </w:r>
      <w:proofErr w:type="spellStart"/>
      <w:r>
        <w:t>Эксмо</w:t>
      </w:r>
      <w:proofErr w:type="spellEnd"/>
      <w:r>
        <w:t>», М., 2012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>А.П. Кононенко «Английский язык для средних профессиональных заведений», «Феникс», 2009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>«Исторические памятники города Якутска». Составитель Д.Н. Санникова, Якутск, 2002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>«Англо-русский и русско-английский словарь», М., «АСТ пресс», 2005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>Колледж МИД РФ «Английский язык» (сборник упражнений и текстов) – М., 2003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 xml:space="preserve">Г.Ю. </w:t>
      </w:r>
      <w:proofErr w:type="spellStart"/>
      <w:r>
        <w:t>Настеннова</w:t>
      </w:r>
      <w:proofErr w:type="spellEnd"/>
      <w:r>
        <w:t xml:space="preserve">, Т.М. </w:t>
      </w:r>
      <w:proofErr w:type="spellStart"/>
      <w:r>
        <w:t>Сангир</w:t>
      </w:r>
      <w:proofErr w:type="spellEnd"/>
      <w:r>
        <w:t xml:space="preserve"> «Контрольные и проверочные работы по английскому языку». Издательский дом «Дрофа». М.. 1997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>Кравцова Л.И. «английский язык для средних специальных учебных заведений». Учебник – М.: Высшая школа, 2002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proofErr w:type="spellStart"/>
      <w:r>
        <w:t>Бонк</w:t>
      </w:r>
      <w:proofErr w:type="spellEnd"/>
      <w:r>
        <w:t xml:space="preserve"> Н.А., </w:t>
      </w:r>
      <w:proofErr w:type="spellStart"/>
      <w:r>
        <w:t>Котий</w:t>
      </w:r>
      <w:proofErr w:type="spellEnd"/>
      <w:r>
        <w:t xml:space="preserve"> Г.А., Лукьянова Н.А., «Учебник английского языка», М.: Высшая школа, 1996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 xml:space="preserve">Соколова М.А., Гинтовт К.Т., </w:t>
      </w:r>
      <w:proofErr w:type="spellStart"/>
      <w:r>
        <w:t>Кантер</w:t>
      </w:r>
      <w:proofErr w:type="spellEnd"/>
      <w:r>
        <w:t xml:space="preserve"> Л.А. «Практическая фонетика английского языка». Учебник – М.: </w:t>
      </w:r>
      <w:proofErr w:type="spellStart"/>
      <w:r>
        <w:t>Владос</w:t>
      </w:r>
      <w:proofErr w:type="spellEnd"/>
      <w:r>
        <w:t>, 2001</w:t>
      </w:r>
    </w:p>
    <w:p w:rsidR="00D1374C" w:rsidRDefault="005E2FFD">
      <w:pPr>
        <w:numPr>
          <w:ilvl w:val="0"/>
          <w:numId w:val="8"/>
        </w:numPr>
        <w:ind w:firstLine="567"/>
        <w:contextualSpacing/>
        <w:jc w:val="both"/>
      </w:pPr>
      <w:r>
        <w:t>Щеглов И.А. «Пособие по английскому языку.  Грамматика, упражнения. Устные темы с переводом ». – М.: Сфера, 1998</w:t>
      </w:r>
    </w:p>
    <w:p w:rsidR="00D1374C" w:rsidRDefault="005E2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  <w:r>
        <w:rPr>
          <w:b/>
        </w:rPr>
        <w:t xml:space="preserve">Интернет-ресурсы: </w:t>
      </w: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p w:rsidR="00D1374C" w:rsidRDefault="00085693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hyperlink r:id="rId11" w:history="1">
        <w:r w:rsidR="005E2FFD">
          <w:rPr>
            <w:color w:val="0000FF"/>
            <w:lang w:val="en-US"/>
          </w:rPr>
          <w:t>www.native-english.ru</w:t>
        </w:r>
      </w:hyperlink>
    </w:p>
    <w:p w:rsidR="00D1374C" w:rsidRDefault="00085693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hyperlink r:id="rId12" w:history="1">
        <w:r w:rsidR="005E2FFD">
          <w:rPr>
            <w:color w:val="0000FF"/>
            <w:lang w:val="en-US"/>
          </w:rPr>
          <w:t>www.englishhelp.ru</w:t>
        </w:r>
      </w:hyperlink>
    </w:p>
    <w:p w:rsidR="00D1374C" w:rsidRDefault="00085693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hyperlink r:id="rId13" w:history="1">
        <w:r w:rsidR="005E2FFD">
          <w:rPr>
            <w:color w:val="0000FF"/>
            <w:lang w:val="en-US"/>
          </w:rPr>
          <w:t>www.goldref.ru</w:t>
        </w:r>
      </w:hyperlink>
    </w:p>
    <w:p w:rsidR="00D1374C" w:rsidRDefault="00085693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  <w:hyperlink r:id="rId14" w:history="1">
        <w:r w:rsidR="005E2FFD">
          <w:rPr>
            <w:color w:val="0000FF"/>
            <w:lang w:val="en-US"/>
          </w:rPr>
          <w:t>www.autoenglish.org</w:t>
        </w:r>
      </w:hyperlink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:rsidR="00D1374C" w:rsidRDefault="00D1374C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both"/>
        <w:outlineLvl w:val="0"/>
        <w:rPr>
          <w:b/>
          <w:caps/>
          <w:lang w:eastAsia="ar-SA"/>
        </w:rPr>
      </w:pPr>
    </w:p>
    <w:p w:rsidR="00D1374C" w:rsidRDefault="005E2FFD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center"/>
        <w:outlineLvl w:val="0"/>
        <w:rPr>
          <w:b/>
          <w:caps/>
          <w:lang w:eastAsia="ar-SA"/>
        </w:rPr>
      </w:pPr>
      <w:r>
        <w:rPr>
          <w:b/>
          <w:caps/>
          <w:lang w:eastAsia="ar-SA"/>
        </w:rPr>
        <w:t>4. Контроль и оценка результатов освоения УЧЕБНОЙ Дисциплины</w:t>
      </w:r>
    </w:p>
    <w:p w:rsidR="00D1374C" w:rsidRDefault="00D1374C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both"/>
        <w:outlineLvl w:val="0"/>
        <w:rPr>
          <w:lang w:eastAsia="ar-SA"/>
        </w:rPr>
      </w:pPr>
    </w:p>
    <w:p w:rsidR="00D1374C" w:rsidRDefault="005E2FFD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both"/>
        <w:outlineLvl w:val="0"/>
        <w:rPr>
          <w:lang w:eastAsia="ar-SA"/>
        </w:rPr>
      </w:pPr>
      <w:proofErr w:type="spellStart"/>
      <w:r>
        <w:rPr>
          <w:b/>
          <w:lang w:eastAsia="ar-SA"/>
        </w:rPr>
        <w:t>Контрольи</w:t>
      </w:r>
      <w:proofErr w:type="spellEnd"/>
      <w:r>
        <w:rPr>
          <w:b/>
          <w:lang w:eastAsia="ar-SA"/>
        </w:rPr>
        <w:t xml:space="preserve"> оценка</w:t>
      </w:r>
      <w:r>
        <w:rPr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</w:t>
      </w:r>
      <w:proofErr w:type="gramStart"/>
      <w:r>
        <w:rPr>
          <w:lang w:eastAsia="ar-SA"/>
        </w:rPr>
        <w:t>обучающимися</w:t>
      </w:r>
      <w:proofErr w:type="gramEnd"/>
      <w:r>
        <w:rPr>
          <w:lang w:eastAsia="ar-SA"/>
        </w:rPr>
        <w:t xml:space="preserve"> индивидуальных заданий.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678"/>
      </w:tblGrid>
      <w:tr w:rsidR="00D1374C">
        <w:trPr>
          <w:trHeight w:val="1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>
              <w:t xml:space="preserve">Формы и методы контроля и оценки результатов обучения </w:t>
            </w:r>
          </w:p>
        </w:tc>
      </w:tr>
      <w:tr w:rsidR="00D1374C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ind w:firstLine="567"/>
              <w:contextualSpacing/>
              <w:rPr>
                <w:lang w:eastAsia="ja-JP"/>
              </w:rPr>
            </w:pPr>
            <w:r>
              <w:t xml:space="preserve">В результате освоения учебной дисциплины обучающийся </w:t>
            </w:r>
            <w:r>
              <w:rPr>
                <w:b/>
              </w:rPr>
              <w:t>должен уметь: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uppressAutoHyphens/>
              <w:ind w:firstLine="567"/>
              <w:contextualSpacing/>
            </w:pPr>
          </w:p>
          <w:p w:rsidR="00D1374C" w:rsidRDefault="00D1374C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D1374C">
        <w:trPr>
          <w:trHeight w:val="17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ind w:firstLine="567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D1374C" w:rsidRDefault="00D1374C">
            <w:pPr>
              <w:suppressAutoHyphens/>
              <w:ind w:firstLine="56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ind w:firstLine="567"/>
              <w:contextualSpacing/>
            </w:pPr>
            <w:r>
              <w:t xml:space="preserve">Диалог, темы-обсуждения, самостоятельная работа, сообщения, </w:t>
            </w:r>
          </w:p>
        </w:tc>
      </w:tr>
      <w:tr w:rsidR="00D1374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ind w:firstLine="567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Анализ текстов, статей из газет и журналов</w:t>
            </w:r>
          </w:p>
        </w:tc>
      </w:tr>
      <w:tr w:rsidR="00D1374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Самостоятельно совершенствовать устную и письменную речь, пополнять словарный запас;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suppressAutoHyphens/>
              <w:ind w:firstLine="567"/>
              <w:contextualSpacing/>
              <w:rPr>
                <w:lang w:eastAsia="ar-SA"/>
              </w:rPr>
            </w:pPr>
            <w:r>
              <w:t>Темы-обсуждения, диалоги, чтение</w:t>
            </w:r>
          </w:p>
        </w:tc>
      </w:tr>
      <w:tr w:rsidR="00D1374C">
        <w:trPr>
          <w:trHeight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ind w:firstLine="567"/>
              <w:contextualSpacing/>
              <w:jc w:val="both"/>
              <w:rPr>
                <w:b/>
                <w:lang w:eastAsia="ar-SA"/>
              </w:rPr>
            </w:pPr>
            <w:r>
              <w:t xml:space="preserve">В результате освоения учебной дисциплины обучающийся </w:t>
            </w:r>
            <w:r>
              <w:rPr>
                <w:b/>
              </w:rPr>
              <w:t>должен знать: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D1374C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D1374C">
        <w:trPr>
          <w:trHeight w:val="12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>
              <w:t>Чтение текстов, анализ, дискуссия и т.д.</w:t>
            </w:r>
          </w:p>
        </w:tc>
      </w:tr>
    </w:tbl>
    <w:p w:rsidR="00D1374C" w:rsidRDefault="00D1374C">
      <w:pPr>
        <w:ind w:firstLine="567"/>
        <w:contextualSpacing/>
        <w:rPr>
          <w:b/>
        </w:rPr>
      </w:pPr>
    </w:p>
    <w:p w:rsidR="00D1374C" w:rsidRDefault="00D1374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</w:rPr>
      </w:pPr>
    </w:p>
    <w:p w:rsidR="00D1374C" w:rsidRDefault="00D1374C">
      <w:pPr>
        <w:rPr>
          <w:lang w:eastAsia="ar-SA"/>
        </w:rPr>
      </w:pPr>
    </w:p>
    <w:p w:rsidR="00D1374C" w:rsidRDefault="00D1374C">
      <w:pPr>
        <w:rPr>
          <w:lang w:eastAsia="ar-SA"/>
        </w:rPr>
      </w:pPr>
    </w:p>
    <w:p w:rsidR="00D1374C" w:rsidRDefault="005E2FFD">
      <w:pPr>
        <w:ind w:left="-15"/>
        <w:jc w:val="center"/>
        <w:rPr>
          <w:b/>
          <w:caps/>
        </w:rPr>
      </w:pPr>
      <w:r>
        <w:rPr>
          <w:b/>
          <w:caps/>
        </w:rPr>
        <w:lastRenderedPageBreak/>
        <w:t>Лист изменений и дополнений, внесенных в рабочую программу</w:t>
      </w:r>
    </w:p>
    <w:p w:rsidR="00D1374C" w:rsidRDefault="00D1374C">
      <w:pPr>
        <w:ind w:left="-15"/>
        <w:jc w:val="both"/>
      </w:pPr>
    </w:p>
    <w:p w:rsidR="00D1374C" w:rsidRDefault="00D1374C">
      <w:pPr>
        <w:ind w:left="-1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64"/>
        <w:gridCol w:w="2650"/>
        <w:gridCol w:w="2231"/>
        <w:gridCol w:w="1300"/>
        <w:gridCol w:w="1300"/>
      </w:tblGrid>
      <w:tr w:rsidR="00D137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раздела/пункта программы практики</w:t>
            </w:r>
          </w:p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раздела/пункта</w:t>
            </w:r>
          </w:p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Подпись лица, внесшего изменения</w:t>
            </w:r>
          </w:p>
        </w:tc>
      </w:tr>
      <w:tr w:rsidR="00D137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37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374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5E2F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C" w:rsidRDefault="00D1374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D1374C" w:rsidRDefault="00D1374C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:rsidR="00D1374C" w:rsidRDefault="00D1374C">
      <w:pPr>
        <w:ind w:left="-15"/>
        <w:jc w:val="both"/>
      </w:pPr>
    </w:p>
    <w:p w:rsidR="00D1374C" w:rsidRDefault="00D1374C">
      <w:pPr>
        <w:ind w:firstLine="567"/>
        <w:contextualSpacing/>
        <w:jc w:val="both"/>
        <w:rPr>
          <w:b/>
        </w:rPr>
      </w:pPr>
    </w:p>
    <w:p w:rsidR="00D1374C" w:rsidRDefault="00D1374C">
      <w:pPr>
        <w:rPr>
          <w:lang w:eastAsia="ar-SA"/>
        </w:rPr>
      </w:pPr>
    </w:p>
    <w:p w:rsidR="00D1374C" w:rsidRDefault="00D1374C"/>
    <w:sectPr w:rsidR="00D1374C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93" w:rsidRDefault="00085693">
      <w:r>
        <w:separator/>
      </w:r>
    </w:p>
  </w:endnote>
  <w:endnote w:type="continuationSeparator" w:id="0">
    <w:p w:rsidR="00085693" w:rsidRDefault="0008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icrosoft YaHei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701343"/>
    </w:sdtPr>
    <w:sdtEndPr/>
    <w:sdtContent>
      <w:p w:rsidR="00D1374C" w:rsidRDefault="005E2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208">
          <w:rPr>
            <w:noProof/>
          </w:rPr>
          <w:t>3</w:t>
        </w:r>
        <w:r>
          <w:fldChar w:fldCharType="end"/>
        </w:r>
      </w:p>
    </w:sdtContent>
  </w:sdt>
  <w:p w:rsidR="00D1374C" w:rsidRDefault="00D1374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74C" w:rsidRDefault="00D1374C">
    <w:pPr>
      <w:pStyle w:val="ad"/>
      <w:jc w:val="center"/>
    </w:pPr>
  </w:p>
  <w:p w:rsidR="00D1374C" w:rsidRDefault="00D1374C">
    <w:pPr>
      <w:pStyle w:val="ad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3290"/>
    </w:sdtPr>
    <w:sdtEndPr/>
    <w:sdtContent>
      <w:p w:rsidR="00D1374C" w:rsidRDefault="005E2FF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208">
          <w:rPr>
            <w:noProof/>
          </w:rPr>
          <w:t>15</w:t>
        </w:r>
        <w:r>
          <w:fldChar w:fldCharType="end"/>
        </w:r>
      </w:p>
    </w:sdtContent>
  </w:sdt>
  <w:p w:rsidR="00D1374C" w:rsidRDefault="00D1374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93" w:rsidRDefault="00085693">
      <w:r>
        <w:separator/>
      </w:r>
    </w:p>
  </w:footnote>
  <w:footnote w:type="continuationSeparator" w:id="0">
    <w:p w:rsidR="00085693" w:rsidRDefault="0008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0902525E"/>
    <w:multiLevelType w:val="multilevel"/>
    <w:tmpl w:val="09025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A467A"/>
    <w:multiLevelType w:val="multilevel"/>
    <w:tmpl w:val="18BA467A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E857DD0"/>
    <w:multiLevelType w:val="multilevel"/>
    <w:tmpl w:val="1E857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33ABF"/>
    <w:multiLevelType w:val="multilevel"/>
    <w:tmpl w:val="45533A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A0A95"/>
    <w:multiLevelType w:val="multilevel"/>
    <w:tmpl w:val="47AA0A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814E2"/>
    <w:multiLevelType w:val="multilevel"/>
    <w:tmpl w:val="5B981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FE"/>
    <w:rsid w:val="00085693"/>
    <w:rsid w:val="001C3DCC"/>
    <w:rsid w:val="005902CE"/>
    <w:rsid w:val="00595208"/>
    <w:rsid w:val="005E2FFD"/>
    <w:rsid w:val="00641773"/>
    <w:rsid w:val="007558FF"/>
    <w:rsid w:val="00890465"/>
    <w:rsid w:val="00D1374C"/>
    <w:rsid w:val="00D674FE"/>
    <w:rsid w:val="00F12359"/>
    <w:rsid w:val="00FA26AF"/>
    <w:rsid w:val="099D1234"/>
    <w:rsid w:val="0E4A196D"/>
    <w:rsid w:val="13AA416E"/>
    <w:rsid w:val="14431B47"/>
    <w:rsid w:val="182862C5"/>
    <w:rsid w:val="34656AEB"/>
    <w:rsid w:val="3D3A1D2B"/>
    <w:rsid w:val="4B43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/>
    <w:lsdException w:name="Subtitle" w:semiHidden="0" w:uiPriority="11" w:unhideWhenUsed="0" w:qFormat="1"/>
    <w:lsdException w:name="Body Text Indent 2" w:semiHidden="0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autoSpaceDE w:val="0"/>
      <w:ind w:left="0" w:firstLine="284"/>
      <w:outlineLvl w:val="0"/>
    </w:pPr>
    <w:rPr>
      <w:lang w:eastAsia="ar-SA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non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9">
    <w:name w:val="Body Text"/>
    <w:basedOn w:val="a"/>
    <w:link w:val="aa"/>
    <w:unhideWhenUsed/>
    <w:qFormat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paragraph" w:styleId="ab">
    <w:name w:val="Body Text Indent"/>
    <w:basedOn w:val="a"/>
    <w:link w:val="ac"/>
    <w:unhideWhenUsed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lang w:eastAsia="ar-SA"/>
    </w:rPr>
  </w:style>
  <w:style w:type="paragraph" w:styleId="af">
    <w:name w:val="Normal (Web)"/>
    <w:basedOn w:val="a"/>
    <w:semiHidden/>
    <w:unhideWhenUsed/>
    <w:pPr>
      <w:spacing w:after="75"/>
    </w:pPr>
    <w:rPr>
      <w:lang w:eastAsia="ja-JP"/>
    </w:rPr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  <w:rPr>
      <w:rFonts w:ascii="Calibri" w:hAnsi="Calibri"/>
      <w:lang w:eastAsia="ar-SA"/>
    </w:rPr>
  </w:style>
  <w:style w:type="table" w:styleId="af0">
    <w:name w:val="Table Grid"/>
    <w:basedOn w:val="a1"/>
    <w:uiPriority w:val="59"/>
    <w:qFormat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character" w:customStyle="1" w:styleId="a8">
    <w:name w:val="Верхний колонтитул Знак"/>
    <w:basedOn w:val="a0"/>
    <w:link w:val="a7"/>
    <w:qFormat/>
    <w:rPr>
      <w:rFonts w:ascii="Calibri" w:eastAsia="MS Mincho" w:hAnsi="Calibri" w:cs="Times New Roman"/>
      <w:lang w:eastAsia="ar-SA"/>
    </w:rPr>
  </w:style>
  <w:style w:type="character" w:customStyle="1" w:styleId="ae">
    <w:name w:val="Нижний колонтитул Знак"/>
    <w:link w:val="ad"/>
    <w:uiPriority w:val="99"/>
    <w:qFormat/>
    <w:rPr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qFormat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Pr>
      <w:rFonts w:ascii="Calibri" w:eastAsia="MS Mincho" w:hAnsi="Calibri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MS Mincho" w:hAnsi="Calibri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Calibri" w:eastAsia="MS Mincho" w:hAnsi="Calibri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/>
    <w:lsdException w:name="Subtitle" w:semiHidden="0" w:uiPriority="11" w:unhideWhenUsed="0" w:qFormat="1"/>
    <w:lsdException w:name="Body Text Indent 2" w:semiHidden="0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autoSpaceDE w:val="0"/>
      <w:ind w:left="0" w:firstLine="284"/>
      <w:outlineLvl w:val="0"/>
    </w:pPr>
    <w:rPr>
      <w:lang w:eastAsia="ar-SA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non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9">
    <w:name w:val="Body Text"/>
    <w:basedOn w:val="a"/>
    <w:link w:val="aa"/>
    <w:unhideWhenUsed/>
    <w:qFormat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paragraph" w:styleId="ab">
    <w:name w:val="Body Text Indent"/>
    <w:basedOn w:val="a"/>
    <w:link w:val="ac"/>
    <w:unhideWhenUsed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lang w:eastAsia="ar-SA"/>
    </w:rPr>
  </w:style>
  <w:style w:type="paragraph" w:styleId="af">
    <w:name w:val="Normal (Web)"/>
    <w:basedOn w:val="a"/>
    <w:semiHidden/>
    <w:unhideWhenUsed/>
    <w:pPr>
      <w:spacing w:after="75"/>
    </w:pPr>
    <w:rPr>
      <w:lang w:eastAsia="ja-JP"/>
    </w:rPr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  <w:rPr>
      <w:rFonts w:ascii="Calibri" w:hAnsi="Calibri"/>
      <w:lang w:eastAsia="ar-SA"/>
    </w:rPr>
  </w:style>
  <w:style w:type="table" w:styleId="af0">
    <w:name w:val="Table Grid"/>
    <w:basedOn w:val="a1"/>
    <w:uiPriority w:val="59"/>
    <w:qFormat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character" w:customStyle="1" w:styleId="a8">
    <w:name w:val="Верхний колонтитул Знак"/>
    <w:basedOn w:val="a0"/>
    <w:link w:val="a7"/>
    <w:qFormat/>
    <w:rPr>
      <w:rFonts w:ascii="Calibri" w:eastAsia="MS Mincho" w:hAnsi="Calibri" w:cs="Times New Roman"/>
      <w:lang w:eastAsia="ar-SA"/>
    </w:rPr>
  </w:style>
  <w:style w:type="character" w:customStyle="1" w:styleId="ae">
    <w:name w:val="Нижний колонтитул Знак"/>
    <w:link w:val="ad"/>
    <w:uiPriority w:val="99"/>
    <w:qFormat/>
    <w:rPr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qFormat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Pr>
      <w:rFonts w:ascii="Calibri" w:eastAsia="MS Mincho" w:hAnsi="Calibri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MS Mincho" w:hAnsi="Calibri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Calibri" w:eastAsia="MS Mincho" w:hAnsi="Calibri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ldre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nglishhelp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tive-english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utoenglish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2908</Words>
  <Characters>16581</Characters>
  <Application>Microsoft Office Word</Application>
  <DocSecurity>0</DocSecurity>
  <Lines>138</Lines>
  <Paragraphs>38</Paragraphs>
  <ScaleCrop>false</ScaleCrop>
  <Company/>
  <LinksUpToDate>false</LinksUpToDate>
  <CharactersWithSpaces>19451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Egorova</dc:creator>
  <cp:lastModifiedBy>User</cp:lastModifiedBy>
  <cp:revision>7</cp:revision>
  <dcterms:created xsi:type="dcterms:W3CDTF">2022-12-25T16:18:00Z</dcterms:created>
  <dcterms:modified xsi:type="dcterms:W3CDTF">2024-10-10T06:15:00Z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5857E53F45384FBFB60B21D7EE27EF2B_12</vt:lpwstr>
  </property>
</Properties>
</file>