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8D50" w14:textId="210B0275" w:rsidR="00543FBE" w:rsidRPr="00EA50F4" w:rsidRDefault="00537A46" w:rsidP="00537A4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54743547"/>
      <w:r>
        <w:rPr>
          <w:rFonts w:ascii="Times New Roman" w:hAnsi="Times New Roman" w:cs="Times New Roman"/>
          <w:sz w:val="28"/>
          <w:szCs w:val="28"/>
        </w:rPr>
        <w:t>Приложение 2.</w:t>
      </w:r>
      <w:r w:rsidR="00564C0F">
        <w:rPr>
          <w:rFonts w:ascii="Times New Roman" w:hAnsi="Times New Roman" w:cs="Times New Roman"/>
          <w:sz w:val="28"/>
          <w:szCs w:val="28"/>
        </w:rPr>
        <w:t>5</w:t>
      </w:r>
      <w:bookmarkStart w:id="1" w:name="_GoBack"/>
      <w:bookmarkEnd w:id="1"/>
    </w:p>
    <w:p w14:paraId="10A7111B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7E085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861B3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8E8E5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CB5D00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BB19A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992A4C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F89F25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7066E" w14:textId="77777777" w:rsidR="00543FBE" w:rsidRPr="00EA50F4" w:rsidRDefault="00543FBE" w:rsidP="00BD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728E910F" w14:textId="621067DC" w:rsidR="00543FBE" w:rsidRPr="00EA50F4" w:rsidRDefault="00751E4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 ДИСЦИПЛИНЫ</w:t>
      </w:r>
    </w:p>
    <w:p w14:paraId="625FEA41" w14:textId="2A6D5976" w:rsidR="00543FBE" w:rsidRPr="003C0C03" w:rsidRDefault="001147D7" w:rsidP="003C0C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СГ.05</w:t>
      </w:r>
      <w:r w:rsidR="00D02498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FBE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финансовой грамотности</w:t>
      </w:r>
    </w:p>
    <w:p w14:paraId="6FAB4A5D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0B644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D1882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209D9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07C69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192ED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A8E01" w14:textId="77777777" w:rsidR="00D02498" w:rsidRDefault="00D02498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67DDB" w14:textId="77777777" w:rsidR="00D02498" w:rsidRDefault="00D02498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6E497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43CA8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07EA66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81E13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6A2A2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79F1A0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7599E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60214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A8085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61648E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FC713C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0F8B7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2703A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842B3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3C0DE" w14:textId="2B4719BC" w:rsidR="00EA50F4" w:rsidRDefault="001147D7" w:rsidP="00EA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</w:p>
    <w:bookmarkEnd w:id="0"/>
    <w:p w14:paraId="62E643A2" w14:textId="7D65D5CF" w:rsidR="00543FBE" w:rsidRPr="00AC3653" w:rsidRDefault="00543FBE" w:rsidP="0053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6BD96B6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86"/>
        <w:gridCol w:w="874"/>
      </w:tblGrid>
      <w:tr w:rsidR="00543FBE" w:rsidRPr="00AC3653" w14:paraId="35AF8E01" w14:textId="77777777" w:rsidTr="00537A46"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9D6F" w14:textId="77777777" w:rsidR="00543FBE" w:rsidRPr="00AC3653" w:rsidRDefault="00543FBE" w:rsidP="005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7295" w14:textId="77777777" w:rsidR="00543FBE" w:rsidRPr="00537A46" w:rsidRDefault="00543FBE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543FBE" w:rsidRPr="00AC3653" w14:paraId="64444417" w14:textId="77777777" w:rsidTr="00537A46">
        <w:trPr>
          <w:trHeight w:val="701"/>
        </w:trPr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7F323" w14:textId="6C9A8869" w:rsidR="00543FBE" w:rsidRPr="00537A46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ПАСПОРТ РАБОЧЕЙ ПРОГРАММЫ УЧЕБНОЙ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..........................................................................................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7487A" w14:textId="6B94C91B" w:rsidR="00537A46" w:rsidRPr="00537A46" w:rsidRDefault="00537A46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FBE"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3FBE" w:rsidRPr="00AC3653" w14:paraId="0EA73449" w14:textId="77777777" w:rsidTr="00537A46"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28AEC" w14:textId="0F353D25" w:rsidR="00543FBE" w:rsidRPr="00AC3653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СОДЕРЖАНИЕ УЧЕБНОЙ ДИСЦИПЛИНЫ…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855FB" w14:textId="46C85DEF" w:rsidR="00543FBE" w:rsidRPr="00537A46" w:rsidRDefault="00537A46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FBE"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43FBE" w:rsidRPr="00AC3653" w14:paraId="256C4A96" w14:textId="77777777" w:rsidTr="00537A46">
        <w:trPr>
          <w:trHeight w:val="450"/>
        </w:trPr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BC9BD" w14:textId="307035E6" w:rsidR="00543FBE" w:rsidRPr="00AC3653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РЕАЛИЗАЦИИ УЧЕБНОЙ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……….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73300" w14:textId="77777777" w:rsidR="00543FBE" w:rsidRPr="00537A46" w:rsidRDefault="00543FBE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50E27"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43FBE" w:rsidRPr="00AC3653" w14:paraId="468C02A2" w14:textId="77777777" w:rsidTr="00537A46">
        <w:trPr>
          <w:trHeight w:val="739"/>
        </w:trPr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37728" w14:textId="14E05692" w:rsidR="00543FBE" w:rsidRPr="00AC3653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…………………………………………....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87DDB" w14:textId="77777777" w:rsidR="00537A46" w:rsidRDefault="00537A46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9F0B94" w14:textId="77777777" w:rsidR="00543FBE" w:rsidRPr="00537A46" w:rsidRDefault="00850E27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14:paraId="044DE0D7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73F5E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6D9E2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179AF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060C75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8D532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B7C032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5209E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14151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373E7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423697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35183F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FF71C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7DF4A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DE5F0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AE9AD" w14:textId="39ACA859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33E3E" w14:textId="7037972E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AFA491" w14:textId="30491509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9100D8" w14:textId="77777777" w:rsidR="00537A46" w:rsidRDefault="00537A46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A207A" w14:textId="77777777" w:rsidR="00537A46" w:rsidRDefault="00537A46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B8C33F" w14:textId="77777777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83623F" w14:textId="77777777" w:rsidR="00EA50F4" w:rsidRDefault="00EA50F4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5CE0E8" w14:textId="77777777" w:rsidR="00543FBE" w:rsidRPr="00616B5D" w:rsidRDefault="00543FBE" w:rsidP="0061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14:paraId="052CEBD7" w14:textId="148733E3" w:rsidR="00543FBE" w:rsidRPr="00616B5D" w:rsidRDefault="001147D7" w:rsidP="0061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СГ.05</w:t>
      </w:r>
      <w:r w:rsidR="00CA20D5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50F4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ФИНАНСОВОЙ ГРАМОТНОСТИ</w:t>
      </w:r>
      <w:r w:rsidR="00CA20D5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27605C7E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программы</w:t>
      </w:r>
    </w:p>
    <w:p w14:paraId="3024DAB9" w14:textId="10E7C7D3" w:rsidR="00035F78" w:rsidRPr="00616B5D" w:rsidRDefault="00543FBE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 учебной дисциплины </w:t>
      </w:r>
      <w:r w:rsidR="0011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СГ.0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663A9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предпринимательства»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программы подготовки специалистов среднего звена (далее ППССЗ) в соответствии с ФГОС по специальностям СПО</w:t>
      </w:r>
    </w:p>
    <w:p w14:paraId="5E60F8F8" w14:textId="77E56607" w:rsidR="00543FBE" w:rsidRPr="00616B5D" w:rsidRDefault="00543FBE" w:rsidP="001147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114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учебной дисциплины в структуре основной профессиональной о</w:t>
      </w:r>
      <w:r w:rsidR="00114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бразовательной программы</w:t>
      </w: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4684DEE" w14:textId="77777777" w:rsidR="001147D7" w:rsidRDefault="00010BC3" w:rsidP="00114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</w:t>
      </w:r>
      <w:r w:rsidR="0011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СГ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1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663A9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финансовой грамотности»</w:t>
      </w:r>
      <w:r w:rsidR="00B10057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FBE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</w:t>
      </w:r>
      <w:r w:rsidR="001147D7" w:rsidRPr="0011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социально-гуманитарного цикла основной образовательной программы в соответствии с ФГОС СПО по специальности.</w:t>
      </w:r>
    </w:p>
    <w:p w14:paraId="1C742303" w14:textId="77777777" w:rsidR="00035F78" w:rsidRP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учебной дисциплины «Основы финансовой грамотности»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формировании и развитии ОК 01, ОК 02, ОК 03, ОК 04</w:t>
      </w:r>
      <w:r w:rsidRPr="00035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3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04E396" w14:textId="10BA8D0D" w:rsidR="00010BC3" w:rsidRPr="00616B5D" w:rsidRDefault="00010BC3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1.3.</w:t>
      </w:r>
      <w:r w:rsidR="00114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114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СГ.0</w:t>
      </w:r>
      <w:r w:rsidR="009663A9" w:rsidRPr="00966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663A9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0057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финансовой грамотности»</w:t>
      </w:r>
      <w:r w:rsidRPr="00616B5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освоения:</w:t>
      </w:r>
    </w:p>
    <w:p w14:paraId="24F721AA" w14:textId="77777777" w:rsidR="00035F78" w:rsidRP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6599A46D" w14:textId="37D33699" w:rsid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программы учебной дисциплины обучающимися осваиваются умения и знания:</w:t>
      </w:r>
    </w:p>
    <w:p w14:paraId="2AD8467E" w14:textId="77777777" w:rsid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64"/>
        <w:gridCol w:w="3969"/>
      </w:tblGrid>
      <w:tr w:rsidR="00035F78" w:rsidRPr="00035F78" w14:paraId="0CFECA76" w14:textId="77777777" w:rsidTr="00035F78">
        <w:trPr>
          <w:trHeight w:val="7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9BA9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Код ОК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934F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33A2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035F78" w:rsidRPr="00035F78" w14:paraId="35CC1A2D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C6F8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11C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14:paraId="075D282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1BD9C86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и отбирать информацию, необходимую для решения задачи;</w:t>
            </w:r>
          </w:p>
          <w:p w14:paraId="0CEA747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составлять план действий;</w:t>
            </w:r>
          </w:p>
          <w:p w14:paraId="19828034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определять необходимые ресурсы;</w:t>
            </w:r>
          </w:p>
          <w:p w14:paraId="3E7CFA3F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реализовывать составленный план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14EF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1AC4EAB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F6C684A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4CE9862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035F78" w:rsidRPr="00035F78" w14:paraId="101A4E3F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F6ED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659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14:paraId="45FEAEBC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задачи для сбора информации; </w:t>
            </w:r>
          </w:p>
          <w:p w14:paraId="56824A4C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процесс поиска информации и осуществлять выбор необходимых источников;</w:t>
            </w:r>
          </w:p>
          <w:p w14:paraId="5F6923F1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структурировать получаемую информацию;  </w:t>
            </w:r>
          </w:p>
          <w:p w14:paraId="5F94C8B0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практическую значимость результатов поиска;</w:t>
            </w:r>
          </w:p>
          <w:p w14:paraId="69E3F69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69787D03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BAB9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6FE834DA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3A4093BE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формат представления результатов поиска информации, </w:t>
            </w:r>
          </w:p>
          <w:p w14:paraId="5A70C64D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современные средства и устройства информатизации;</w:t>
            </w:r>
          </w:p>
          <w:p w14:paraId="33744F7D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035F78" w:rsidRPr="00035F78" w14:paraId="2F833781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8693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</w:t>
            </w: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9E60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14:paraId="43BBB51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131E5878" w14:textId="5FE93E27" w:rsidR="00035F78" w:rsidRPr="00035F78" w:rsidRDefault="00035F78" w:rsidP="00035F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наличные и безналичные платежи, сравнивать различные способы оплаты товаров и услуг, соблюдать требования финансовой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безопасности; </w:t>
            </w:r>
          </w:p>
          <w:p w14:paraId="0E34C0C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инфляцию при решении финансовых задач в профессии, личном планировании;</w:t>
            </w:r>
          </w:p>
          <w:p w14:paraId="18D422DB" w14:textId="77777777" w:rsidR="00035F78" w:rsidRPr="00035F78" w:rsidRDefault="00035F78" w:rsidP="00035F7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личные доходы и расходы, принимать финансовые решения, составлять личный бюджет;</w:t>
            </w:r>
          </w:p>
          <w:p w14:paraId="1D49E48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36D00480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654981F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500B7D94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6DF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14:paraId="40D1208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31D8EB67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69CB8F87" w14:textId="77777777" w:rsidR="00035F78" w:rsidRPr="00035F78" w:rsidRDefault="00035F78" w:rsidP="00035F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14:paraId="414E2854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понятие инфляции, ее влияние на решение финансовых задач в профессии, личном планировании;</w:t>
            </w:r>
          </w:p>
          <w:p w14:paraId="6E6DE2C6" w14:textId="77777777" w:rsidR="00035F78" w:rsidRPr="00035F78" w:rsidRDefault="00035F78" w:rsidP="00035F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личных доходов и расходов, правила составления личного и семейного бюджета;</w:t>
            </w:r>
          </w:p>
          <w:p w14:paraId="08A1B1F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3E359AF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2986B2B9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035F78" w:rsidRPr="00035F78" w14:paraId="3AA98AAC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09A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B6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14:paraId="38439DD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 и команде; </w:t>
            </w:r>
          </w:p>
          <w:p w14:paraId="150AB858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B1C7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010706C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59B877D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организации проектной деятельности</w:t>
            </w:r>
          </w:p>
        </w:tc>
      </w:tr>
    </w:tbl>
    <w:p w14:paraId="5C56A162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71693BFB" w14:textId="77777777" w:rsidR="00C61A0F" w:rsidRDefault="00DD2FC3" w:rsidP="00C61A0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616B5D">
        <w:rPr>
          <w:rFonts w:ascii="Times New Roman" w:hAnsi="Times New Roman" w:cs="Times New Roman"/>
          <w:b/>
          <w:sz w:val="28"/>
          <w:szCs w:val="28"/>
        </w:rPr>
        <w:t>Рекомендуемое к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оличество часов на освоение </w:t>
      </w:r>
      <w:r w:rsidR="003C67B0" w:rsidRPr="00616B5D">
        <w:rPr>
          <w:rFonts w:ascii="Times New Roman" w:eastAsia="Calibri" w:hAnsi="Times New Roman" w:cs="Times New Roman"/>
          <w:b/>
          <w:sz w:val="28"/>
          <w:szCs w:val="28"/>
        </w:rPr>
        <w:t>рабочей учебной программы:</w:t>
      </w:r>
    </w:p>
    <w:p w14:paraId="1E6CEDB1" w14:textId="1A2B9B8D" w:rsidR="00DD2FC3" w:rsidRPr="00054625" w:rsidRDefault="00DD2FC3" w:rsidP="00C61A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6B5D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(всег</w:t>
      </w:r>
      <w:r w:rsidR="00C61A0F">
        <w:rPr>
          <w:rFonts w:ascii="Times New Roman" w:eastAsia="Calibri" w:hAnsi="Times New Roman" w:cs="Times New Roman"/>
          <w:b/>
          <w:sz w:val="28"/>
          <w:szCs w:val="28"/>
        </w:rPr>
        <w:t xml:space="preserve">о) – </w:t>
      </w:r>
      <w:r w:rsidR="00C61A0F" w:rsidRPr="00054625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 w:rsidRPr="00054625">
        <w:rPr>
          <w:rFonts w:ascii="Times New Roman" w:eastAsia="Calibri" w:hAnsi="Times New Roman" w:cs="Times New Roman"/>
          <w:sz w:val="28"/>
          <w:szCs w:val="28"/>
        </w:rPr>
        <w:t>час</w:t>
      </w:r>
      <w:r w:rsidR="003A64B5" w:rsidRPr="0005462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3E757B9" w14:textId="3CA7D79C" w:rsidR="00130B1F" w:rsidRPr="00054625" w:rsidRDefault="00DD2FC3" w:rsidP="00C61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625">
        <w:rPr>
          <w:rFonts w:ascii="Times New Roman" w:eastAsia="Calibri" w:hAnsi="Times New Roman" w:cs="Times New Roman"/>
          <w:sz w:val="28"/>
          <w:szCs w:val="28"/>
        </w:rPr>
        <w:t>обязательной аудиторно</w:t>
      </w:r>
      <w:r w:rsidR="00C61A0F" w:rsidRPr="00054625">
        <w:rPr>
          <w:rFonts w:ascii="Times New Roman" w:eastAsia="Calibri" w:hAnsi="Times New Roman" w:cs="Times New Roman"/>
          <w:sz w:val="28"/>
          <w:szCs w:val="28"/>
        </w:rPr>
        <w:t>й учебной нагрузки – 3</w:t>
      </w:r>
      <w:r w:rsidR="00D00196" w:rsidRPr="00054625">
        <w:rPr>
          <w:rFonts w:ascii="Times New Roman" w:eastAsia="Calibri" w:hAnsi="Times New Roman" w:cs="Times New Roman"/>
          <w:sz w:val="28"/>
          <w:szCs w:val="28"/>
        </w:rPr>
        <w:t>4</w:t>
      </w:r>
      <w:r w:rsidRPr="00054625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14:paraId="6D1D3C6E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A43B34" w14:textId="77777777" w:rsidR="00130B1F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075391" w14:textId="77777777" w:rsidR="00054625" w:rsidRDefault="00054625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D97A0" w14:textId="77777777" w:rsidR="00054625" w:rsidRPr="00616B5D" w:rsidRDefault="00054625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FFB74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2.СТРУКТУРА И СОДЕРЖАНИЕ РАБОЧЕЙ УЧЕБНОЙ ПРОГРАММЫ</w:t>
      </w:r>
    </w:p>
    <w:p w14:paraId="40DE6882" w14:textId="77777777" w:rsidR="00130B1F" w:rsidRPr="00616B5D" w:rsidRDefault="00130B1F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>2.1.Объем и виды учебной работы</w:t>
      </w:r>
    </w:p>
    <w:p w14:paraId="2F5C1520" w14:textId="77777777" w:rsidR="00130B1F" w:rsidRPr="00616B5D" w:rsidRDefault="00130B1F" w:rsidP="00616B5D">
      <w:pPr>
        <w:spacing w:after="0"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3"/>
        <w:gridCol w:w="2678"/>
      </w:tblGrid>
      <w:tr w:rsidR="00130B1F" w:rsidRPr="00616B5D" w14:paraId="1D18DF84" w14:textId="77777777" w:rsidTr="00054625">
        <w:tc>
          <w:tcPr>
            <w:tcW w:w="6893" w:type="dxa"/>
            <w:shd w:val="clear" w:color="auto" w:fill="auto"/>
          </w:tcPr>
          <w:p w14:paraId="7AA3348E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678" w:type="dxa"/>
            <w:shd w:val="clear" w:color="auto" w:fill="auto"/>
          </w:tcPr>
          <w:p w14:paraId="622413CF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30B1F" w:rsidRPr="00616B5D" w14:paraId="55F96EBC" w14:textId="77777777" w:rsidTr="00054625">
        <w:tc>
          <w:tcPr>
            <w:tcW w:w="6893" w:type="dxa"/>
            <w:shd w:val="clear" w:color="auto" w:fill="auto"/>
          </w:tcPr>
          <w:p w14:paraId="5E439355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Максимальная учебная нагрузка</w:t>
            </w:r>
            <w:r w:rsidR="006310D7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(всего)</w:t>
            </w:r>
          </w:p>
        </w:tc>
        <w:tc>
          <w:tcPr>
            <w:tcW w:w="2678" w:type="dxa"/>
            <w:shd w:val="clear" w:color="auto" w:fill="auto"/>
          </w:tcPr>
          <w:p w14:paraId="61780F8D" w14:textId="676EAE8E" w:rsidR="00130B1F" w:rsidRPr="00616B5D" w:rsidRDefault="00054625" w:rsidP="00054625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</w:t>
            </w:r>
          </w:p>
        </w:tc>
      </w:tr>
      <w:tr w:rsidR="00130B1F" w:rsidRPr="00616B5D" w14:paraId="76E7B3BC" w14:textId="77777777" w:rsidTr="00054625">
        <w:tc>
          <w:tcPr>
            <w:tcW w:w="6893" w:type="dxa"/>
            <w:shd w:val="clear" w:color="auto" w:fill="auto"/>
          </w:tcPr>
          <w:p w14:paraId="5D1A0C52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Обязательная аудиторная учебная нагрузка </w:t>
            </w:r>
          </w:p>
        </w:tc>
        <w:tc>
          <w:tcPr>
            <w:tcW w:w="2678" w:type="dxa"/>
            <w:shd w:val="clear" w:color="auto" w:fill="auto"/>
          </w:tcPr>
          <w:p w14:paraId="4B578074" w14:textId="48D39F18" w:rsidR="00130B1F" w:rsidRPr="00616B5D" w:rsidRDefault="00054625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  <w:r w:rsidR="00C94BD5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часа</w:t>
            </w:r>
          </w:p>
        </w:tc>
      </w:tr>
      <w:tr w:rsidR="001D148E" w:rsidRPr="00616B5D" w14:paraId="5BAFA2A3" w14:textId="77777777" w:rsidTr="007D242B">
        <w:tc>
          <w:tcPr>
            <w:tcW w:w="9571" w:type="dxa"/>
            <w:gridSpan w:val="2"/>
            <w:shd w:val="clear" w:color="auto" w:fill="auto"/>
          </w:tcPr>
          <w:p w14:paraId="039A90BF" w14:textId="15FDAECF" w:rsidR="001D148E" w:rsidRPr="00616B5D" w:rsidRDefault="001D148E" w:rsidP="001D148E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ромежуточная аттестация в форме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дифференцированного зачета                                                         </w:t>
            </w:r>
          </w:p>
        </w:tc>
      </w:tr>
    </w:tbl>
    <w:p w14:paraId="7BFF2A57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C3EED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16C897" w14:textId="77777777" w:rsidR="006310D7" w:rsidRDefault="006310D7" w:rsidP="00814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10D7" w:rsidSect="00540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C0BA39" w14:textId="3A51A714" w:rsidR="006310D7" w:rsidRPr="00333932" w:rsidRDefault="006310D7" w:rsidP="006310D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C2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</w:t>
      </w:r>
      <w:r w:rsidR="001D148E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Тематический план и содержание СГ</w:t>
      </w:r>
      <w:r w:rsidR="00B4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1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4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53B8F" w:rsidRPr="00B1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финансовой грамотности»</w:t>
      </w:r>
      <w:r w:rsidRPr="0033393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"/>
        <w:gridCol w:w="8109"/>
        <w:gridCol w:w="1803"/>
        <w:gridCol w:w="1623"/>
      </w:tblGrid>
      <w:tr w:rsidR="006310D7" w:rsidRPr="001D148E" w14:paraId="0ECE632A" w14:textId="77777777" w:rsidTr="004818D0">
        <w:trPr>
          <w:trHeight w:val="640"/>
        </w:trPr>
        <w:tc>
          <w:tcPr>
            <w:tcW w:w="3156" w:type="dxa"/>
            <w:gridSpan w:val="2"/>
          </w:tcPr>
          <w:p w14:paraId="63B4D547" w14:textId="77777777" w:rsidR="006310D7" w:rsidRPr="001D148E" w:rsidRDefault="006310D7" w:rsidP="004818D0">
            <w:pPr>
              <w:tabs>
                <w:tab w:val="left" w:pos="73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09" w:type="dxa"/>
          </w:tcPr>
          <w:p w14:paraId="2B66E3F4" w14:textId="77777777" w:rsidR="006310D7" w:rsidRPr="001D148E" w:rsidRDefault="006310D7" w:rsidP="0048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материала, практические занятия, внеаудиторная  учебная нагрузка, курсовая работа (проект)</w:t>
            </w:r>
          </w:p>
        </w:tc>
        <w:tc>
          <w:tcPr>
            <w:tcW w:w="1803" w:type="dxa"/>
          </w:tcPr>
          <w:p w14:paraId="2543D558" w14:textId="77777777" w:rsidR="006310D7" w:rsidRPr="001D148E" w:rsidRDefault="006310D7" w:rsidP="0048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623" w:type="dxa"/>
          </w:tcPr>
          <w:p w14:paraId="365C524F" w14:textId="77777777" w:rsidR="006310D7" w:rsidRPr="001D148E" w:rsidRDefault="006310D7" w:rsidP="0048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6310D7" w:rsidRPr="001D148E" w14:paraId="01EF6C86" w14:textId="77777777" w:rsidTr="004818D0">
        <w:trPr>
          <w:trHeight w:val="663"/>
        </w:trPr>
        <w:tc>
          <w:tcPr>
            <w:tcW w:w="3150" w:type="dxa"/>
          </w:tcPr>
          <w:p w14:paraId="127289D2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предмет. Цели и задачи курса.</w:t>
            </w:r>
          </w:p>
        </w:tc>
        <w:tc>
          <w:tcPr>
            <w:tcW w:w="8115" w:type="dxa"/>
            <w:gridSpan w:val="2"/>
          </w:tcPr>
          <w:p w14:paraId="5D57A7C6" w14:textId="7A07B036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учебной дисциплины</w:t>
            </w:r>
            <w:r w:rsidR="0081449D"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9D"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грамотности».</w:t>
            </w:r>
            <w:r w:rsidR="0081449D"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  <w:r w:rsidR="002A36E5">
              <w:rPr>
                <w:rFonts w:ascii="Times New Roman" w:eastAsia="Calibri" w:hAnsi="Times New Roman" w:cs="Times New Roman"/>
                <w:sz w:val="24"/>
                <w:szCs w:val="24"/>
              </w:rPr>
              <w:t>в предмет. Цели и задачи курса.</w:t>
            </w: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06CC5051" w14:textId="77777777" w:rsidR="006310D7" w:rsidRPr="001D148E" w:rsidRDefault="006310D7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731F0CA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10D7" w:rsidRPr="001D148E" w14:paraId="2E4990E1" w14:textId="77777777" w:rsidTr="001D148E">
        <w:trPr>
          <w:trHeight w:val="299"/>
        </w:trPr>
        <w:tc>
          <w:tcPr>
            <w:tcW w:w="14691" w:type="dxa"/>
            <w:gridSpan w:val="5"/>
          </w:tcPr>
          <w:p w14:paraId="5922FCD0" w14:textId="77777777" w:rsidR="006310D7" w:rsidRPr="001D148E" w:rsidRDefault="006310D7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="00AB7286"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финансовой грамотности населения.</w:t>
            </w:r>
          </w:p>
        </w:tc>
      </w:tr>
      <w:tr w:rsidR="006310D7" w:rsidRPr="001D148E" w14:paraId="6E717892" w14:textId="77777777" w:rsidTr="002A36E5">
        <w:trPr>
          <w:trHeight w:val="1204"/>
        </w:trPr>
        <w:tc>
          <w:tcPr>
            <w:tcW w:w="3150" w:type="dxa"/>
          </w:tcPr>
          <w:p w14:paraId="5747E5FF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AB7286"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финансовой грамотности населения.</w:t>
            </w:r>
          </w:p>
          <w:p w14:paraId="7C4F54CE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0AB9E681" w14:textId="42E9614C" w:rsidR="006310D7" w:rsidRPr="002A36E5" w:rsidRDefault="00AB7286" w:rsidP="00616B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Стратегия повышения финансовой грамотности в Российской Федерации на 2017–2023 годы: главные задачи. Содействие повышению финансовой грамотности населения и развитию финансового образования в Российской Федерации: миссия</w:t>
            </w:r>
            <w:r w:rsidR="002A36E5">
              <w:rPr>
                <w:rFonts w:ascii="Times New Roman" w:hAnsi="Times New Roman" w:cs="Times New Roman"/>
                <w:sz w:val="24"/>
                <w:szCs w:val="24"/>
              </w:rPr>
              <w:t>, задачи и основные результаты.</w:t>
            </w:r>
          </w:p>
        </w:tc>
        <w:tc>
          <w:tcPr>
            <w:tcW w:w="1803" w:type="dxa"/>
          </w:tcPr>
          <w:p w14:paraId="18CC98D0" w14:textId="77777777" w:rsidR="006310D7" w:rsidRPr="001D148E" w:rsidRDefault="006310D7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7C0F3502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A36E5" w:rsidRPr="001D148E" w14:paraId="061974A1" w14:textId="77777777" w:rsidTr="002A36E5">
        <w:trPr>
          <w:trHeight w:val="400"/>
        </w:trPr>
        <w:tc>
          <w:tcPr>
            <w:tcW w:w="3150" w:type="dxa"/>
          </w:tcPr>
          <w:p w14:paraId="146CF663" w14:textId="77777777" w:rsidR="002A36E5" w:rsidRPr="001D148E" w:rsidRDefault="002A36E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3334FD8C" w14:textId="6D724335" w:rsidR="002A36E5" w:rsidRPr="001D148E" w:rsidRDefault="002A36E5" w:rsidP="00616B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Финансовое планирование</w:t>
            </w:r>
          </w:p>
        </w:tc>
        <w:tc>
          <w:tcPr>
            <w:tcW w:w="1803" w:type="dxa"/>
          </w:tcPr>
          <w:p w14:paraId="12EFA593" w14:textId="77777777" w:rsidR="002A36E5" w:rsidRPr="001D148E" w:rsidRDefault="002A36E5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EAFB758" w14:textId="77777777" w:rsidR="002A36E5" w:rsidRPr="001D148E" w:rsidRDefault="002A36E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2435E633" w14:textId="77777777" w:rsidTr="001D148E">
        <w:trPr>
          <w:trHeight w:val="847"/>
        </w:trPr>
        <w:tc>
          <w:tcPr>
            <w:tcW w:w="3150" w:type="dxa"/>
          </w:tcPr>
          <w:p w14:paraId="010D52C3" w14:textId="0889E218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Личное финансирование</w:t>
            </w:r>
          </w:p>
        </w:tc>
        <w:tc>
          <w:tcPr>
            <w:tcW w:w="8115" w:type="dxa"/>
            <w:gridSpan w:val="2"/>
          </w:tcPr>
          <w:p w14:paraId="772CC4B3" w14:textId="2CB37196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бухгалтерия. Личный бюджет. Структура, способы составления и планирования личного бюджета. Личный финансовый план: финансовые цели,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атегия и способы их достижения.</w:t>
            </w:r>
          </w:p>
        </w:tc>
        <w:tc>
          <w:tcPr>
            <w:tcW w:w="1803" w:type="dxa"/>
          </w:tcPr>
          <w:p w14:paraId="0B82FA46" w14:textId="35EC956A" w:rsidR="001D148E" w:rsidRPr="001D148E" w:rsidRDefault="001D148E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AC7F605" w14:textId="143F9384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148E" w:rsidRPr="001D148E" w14:paraId="5FFF8904" w14:textId="77777777" w:rsidTr="00192538">
        <w:trPr>
          <w:trHeight w:val="450"/>
        </w:trPr>
        <w:tc>
          <w:tcPr>
            <w:tcW w:w="3150" w:type="dxa"/>
          </w:tcPr>
          <w:p w14:paraId="00EFEBA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Понятие семейного бюджета</w:t>
            </w:r>
          </w:p>
          <w:p w14:paraId="0F3063C7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01E2E778" w14:textId="2F46028D" w:rsidR="001D148E" w:rsidRPr="002A36E5" w:rsidRDefault="001D148E" w:rsidP="002A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семейного бюджета. Определение доходов и расходов. Понятие личного и семейного бюджета. Понятие дефицит, про</w:t>
            </w:r>
            <w:r w:rsidR="002A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фицит, баланс семейного бюджета</w:t>
            </w:r>
          </w:p>
        </w:tc>
        <w:tc>
          <w:tcPr>
            <w:tcW w:w="1803" w:type="dxa"/>
          </w:tcPr>
          <w:p w14:paraId="78D69293" w14:textId="502CE2E4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5AC2032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1D148E" w:rsidRPr="001D148E" w14:paraId="15A86C3E" w14:textId="77777777" w:rsidTr="00192538">
        <w:trPr>
          <w:trHeight w:val="313"/>
        </w:trPr>
        <w:tc>
          <w:tcPr>
            <w:tcW w:w="3150" w:type="dxa"/>
          </w:tcPr>
          <w:p w14:paraId="693851D7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Формулирование финансовых целей</w:t>
            </w:r>
          </w:p>
          <w:p w14:paraId="30A89AD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1EB8C236" w14:textId="4F1A282D" w:rsidR="001D148E" w:rsidRPr="002A36E5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финансовых целей, предварительная оценка их достижимости. Разработка стратегии сокращения расходной части личного бюджета и увеличения его доходной части.</w:t>
            </w:r>
          </w:p>
        </w:tc>
        <w:tc>
          <w:tcPr>
            <w:tcW w:w="1803" w:type="dxa"/>
          </w:tcPr>
          <w:p w14:paraId="30FF51C2" w14:textId="6509276F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4DF0458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1D148E" w:rsidRPr="001D148E" w14:paraId="168C6862" w14:textId="77777777" w:rsidTr="001D148E">
        <w:trPr>
          <w:trHeight w:val="241"/>
        </w:trPr>
        <w:tc>
          <w:tcPr>
            <w:tcW w:w="3150" w:type="dxa"/>
          </w:tcPr>
          <w:p w14:paraId="794D475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24B68CA7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с финансовыми инструментами</w:t>
            </w:r>
          </w:p>
        </w:tc>
        <w:tc>
          <w:tcPr>
            <w:tcW w:w="1803" w:type="dxa"/>
          </w:tcPr>
          <w:p w14:paraId="0A3EB76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30F21B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799ECBDC" w14:textId="77777777" w:rsidTr="00533E36">
        <w:trPr>
          <w:trHeight w:val="615"/>
        </w:trPr>
        <w:tc>
          <w:tcPr>
            <w:tcW w:w="3150" w:type="dxa"/>
          </w:tcPr>
          <w:p w14:paraId="238D2C5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финансового рынка.</w:t>
            </w:r>
          </w:p>
        </w:tc>
        <w:tc>
          <w:tcPr>
            <w:tcW w:w="8115" w:type="dxa"/>
            <w:gridSpan w:val="2"/>
          </w:tcPr>
          <w:p w14:paraId="79EB4DBC" w14:textId="0EFC3BED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финансового рынка. Денежный рынок и рынок капитала. Рынок ценных бумаг. Свойства ценных бумаг. Инфраструктура фондового рынка. Брокер, брокерский договор, фондовая биржа.</w:t>
            </w:r>
          </w:p>
          <w:p w14:paraId="53122BB8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Денежный рынок и рынок капитала».</w:t>
            </w:r>
          </w:p>
        </w:tc>
        <w:tc>
          <w:tcPr>
            <w:tcW w:w="1803" w:type="dxa"/>
          </w:tcPr>
          <w:p w14:paraId="7B240696" w14:textId="2F04B47B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01D930B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1D148E" w:rsidRPr="001D148E" w14:paraId="1B019929" w14:textId="77777777" w:rsidTr="00192538">
        <w:trPr>
          <w:trHeight w:val="630"/>
        </w:trPr>
        <w:tc>
          <w:tcPr>
            <w:tcW w:w="3150" w:type="dxa"/>
          </w:tcPr>
          <w:p w14:paraId="5BFF9FF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Понятие и виды ценных бумаг.</w:t>
            </w:r>
          </w:p>
        </w:tc>
        <w:tc>
          <w:tcPr>
            <w:tcW w:w="8115" w:type="dxa"/>
            <w:gridSpan w:val="2"/>
          </w:tcPr>
          <w:p w14:paraId="78A8E068" w14:textId="7D939CAE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Акции. Акционерный капитал, права владельца обыкновенных и привилегированных акций. Консолидация и дробление акций. Выкуп акций.</w:t>
            </w:r>
          </w:p>
          <w:p w14:paraId="3A0CD481" w14:textId="7C637D73" w:rsidR="001D148E" w:rsidRPr="001D148E" w:rsidRDefault="001D148E" w:rsidP="002A3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Облигации. Понятие и виды долговых обязательств. Права владельцев облигаций. Купонные и бескупонные облигации, обеспеченные и необеспеченные облигации. Государственные, муниципальные и корпоративные облигации. Конвертируемые облигации Доходность облигаций 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текущая, к погашению, полная.</w:t>
            </w:r>
          </w:p>
        </w:tc>
        <w:tc>
          <w:tcPr>
            <w:tcW w:w="1803" w:type="dxa"/>
          </w:tcPr>
          <w:p w14:paraId="19411AF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623" w:type="dxa"/>
          </w:tcPr>
          <w:p w14:paraId="71B3D50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  <w:tr w:rsidR="001D148E" w:rsidRPr="001D148E" w14:paraId="4D1B17F3" w14:textId="77777777" w:rsidTr="002A36E5">
        <w:trPr>
          <w:trHeight w:val="1376"/>
        </w:trPr>
        <w:tc>
          <w:tcPr>
            <w:tcW w:w="3150" w:type="dxa"/>
          </w:tcPr>
          <w:p w14:paraId="275D855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паевого инвестиционного фонда (ПИФ)</w:t>
            </w:r>
          </w:p>
        </w:tc>
        <w:tc>
          <w:tcPr>
            <w:tcW w:w="8115" w:type="dxa"/>
            <w:gridSpan w:val="2"/>
          </w:tcPr>
          <w:p w14:paraId="5123D757" w14:textId="31EF582A" w:rsidR="001D148E" w:rsidRPr="001D148E" w:rsidRDefault="001D148E" w:rsidP="002A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паевого инвестиционного фонда (ПИФ) и его организационно-правовая форма. Виды ПИФ: открытые, интервальные, закрытые. Виды ПИФ по объектам инвестирования. Инфраструктура ПИФ. Издержки, связанные с инвестированием через ПИФ. Эффективность деятельности ПИФ.</w:t>
            </w:r>
            <w:r w:rsidR="002A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14:paraId="6709085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623" w:type="dxa"/>
          </w:tcPr>
          <w:p w14:paraId="60919C0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1D148E" w:rsidRPr="001D148E" w14:paraId="434D2459" w14:textId="77777777" w:rsidTr="00192538">
        <w:trPr>
          <w:trHeight w:val="405"/>
        </w:trPr>
        <w:tc>
          <w:tcPr>
            <w:tcW w:w="3150" w:type="dxa"/>
          </w:tcPr>
          <w:p w14:paraId="23729E9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7F3AF479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4.Депозит</w:t>
            </w:r>
          </w:p>
        </w:tc>
        <w:tc>
          <w:tcPr>
            <w:tcW w:w="1803" w:type="dxa"/>
          </w:tcPr>
          <w:p w14:paraId="13C1BC3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5D95E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67DCEFDE" w14:textId="77777777" w:rsidTr="002A36E5">
        <w:trPr>
          <w:trHeight w:val="1568"/>
        </w:trPr>
        <w:tc>
          <w:tcPr>
            <w:tcW w:w="3150" w:type="dxa"/>
          </w:tcPr>
          <w:p w14:paraId="01784B3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Банковские услуги и отношение людей с банками.</w:t>
            </w:r>
          </w:p>
        </w:tc>
        <w:tc>
          <w:tcPr>
            <w:tcW w:w="8115" w:type="dxa"/>
            <w:gridSpan w:val="2"/>
          </w:tcPr>
          <w:p w14:paraId="7E457124" w14:textId="7D6F6950" w:rsidR="001D148E" w:rsidRPr="002A36E5" w:rsidRDefault="001D148E" w:rsidP="002A3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Банковская система. Банк России. Коммерческий банк. Банковская лицензия. Небанковская кредитная организация. Микрофинансовая организация. Банковские счета. Комиссионное вознаграждение. Банковская карта. Дебетовая карта. Банковский перевод. Безналичная оплата товаров и услуг. Интернет-банк. Мошен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ничество с банковскими картами.</w:t>
            </w:r>
          </w:p>
        </w:tc>
        <w:tc>
          <w:tcPr>
            <w:tcW w:w="1803" w:type="dxa"/>
          </w:tcPr>
          <w:p w14:paraId="49126F22" w14:textId="4A4D5C25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33E4B5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D148E" w:rsidRPr="001D148E" w14:paraId="2D603BAA" w14:textId="77777777" w:rsidTr="00192538">
        <w:trPr>
          <w:trHeight w:val="660"/>
        </w:trPr>
        <w:tc>
          <w:tcPr>
            <w:tcW w:w="3150" w:type="dxa"/>
          </w:tcPr>
          <w:p w14:paraId="21EAF86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.Депозит.</w:t>
            </w:r>
          </w:p>
        </w:tc>
        <w:tc>
          <w:tcPr>
            <w:tcW w:w="8115" w:type="dxa"/>
            <w:gridSpan w:val="2"/>
          </w:tcPr>
          <w:p w14:paraId="21E16DB3" w14:textId="4B610B2F" w:rsidR="001D148E" w:rsidRPr="001D148E" w:rsidRDefault="001D148E" w:rsidP="001D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депозита. Понятие вклада, банка, вкладчика, банковского счета. Виды депозитов. Условия депозита. Преимущества и недостатки депозита. Понятие сбережений, инфляции, индекса потребительских </w:t>
            </w:r>
            <w:r w:rsidR="002A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цен. Понятие финансового риска.</w:t>
            </w:r>
          </w:p>
        </w:tc>
        <w:tc>
          <w:tcPr>
            <w:tcW w:w="1803" w:type="dxa"/>
          </w:tcPr>
          <w:p w14:paraId="603A26B2" w14:textId="427653F3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1EB5D1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1D148E" w:rsidRPr="001D148E" w14:paraId="3DCE6AAE" w14:textId="77777777" w:rsidTr="001D148E">
        <w:trPr>
          <w:trHeight w:val="344"/>
        </w:trPr>
        <w:tc>
          <w:tcPr>
            <w:tcW w:w="3150" w:type="dxa"/>
          </w:tcPr>
          <w:p w14:paraId="5FDDB49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5765B170" w14:textId="599E08A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803" w:type="dxa"/>
          </w:tcPr>
          <w:p w14:paraId="7354F27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CE5FAA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70BA1298" w14:textId="77777777" w:rsidTr="00192538">
        <w:trPr>
          <w:trHeight w:val="711"/>
        </w:trPr>
        <w:tc>
          <w:tcPr>
            <w:tcW w:w="3150" w:type="dxa"/>
          </w:tcPr>
          <w:p w14:paraId="32DF790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Кредиты и их виды.</w:t>
            </w:r>
          </w:p>
        </w:tc>
        <w:tc>
          <w:tcPr>
            <w:tcW w:w="8115" w:type="dxa"/>
            <w:gridSpan w:val="2"/>
          </w:tcPr>
          <w:p w14:paraId="22875A8B" w14:textId="025ED145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Кредиты, виды банковских кредитов для физических лиц. Принципы кредитования(платность, срочность, возвратность).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уменьшить стоимость кредита. Как читать и  анализировать кредитный договор. Кредитная история. Из чего складывается плата за кредит.</w:t>
            </w:r>
          </w:p>
        </w:tc>
        <w:tc>
          <w:tcPr>
            <w:tcW w:w="1803" w:type="dxa"/>
          </w:tcPr>
          <w:p w14:paraId="3DA939D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623" w:type="dxa"/>
          </w:tcPr>
          <w:p w14:paraId="201C176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D148E" w:rsidRPr="001D148E" w14:paraId="6FAF0C63" w14:textId="77777777" w:rsidTr="001D148E">
        <w:trPr>
          <w:trHeight w:val="296"/>
        </w:trPr>
        <w:tc>
          <w:tcPr>
            <w:tcW w:w="3150" w:type="dxa"/>
          </w:tcPr>
          <w:p w14:paraId="2D68450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142E2366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6.Страхование</w:t>
            </w:r>
          </w:p>
        </w:tc>
        <w:tc>
          <w:tcPr>
            <w:tcW w:w="1803" w:type="dxa"/>
          </w:tcPr>
          <w:p w14:paraId="4910B67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134550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74A31A38" w14:textId="77777777" w:rsidTr="00192538">
        <w:trPr>
          <w:trHeight w:val="360"/>
        </w:trPr>
        <w:tc>
          <w:tcPr>
            <w:tcW w:w="3150" w:type="dxa"/>
          </w:tcPr>
          <w:p w14:paraId="297B352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 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 страхования.</w:t>
            </w:r>
          </w:p>
        </w:tc>
        <w:tc>
          <w:tcPr>
            <w:tcW w:w="8115" w:type="dxa"/>
            <w:gridSpan w:val="2"/>
          </w:tcPr>
          <w:p w14:paraId="5BB11B22" w14:textId="7E383C22" w:rsidR="001D148E" w:rsidRPr="001D148E" w:rsidRDefault="001D148E" w:rsidP="001D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и характеристика страхования. Виды страхования в России. 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Страхование имущества. Личное страхование. Страховой случай, страховая премия, страховая выплата. Понятие и характеристика страхового продукта. Выбор страховой компании. Алгоритм поведения страхователя в условиях наступления страхового случая.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AC09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</w:t>
            </w:r>
          </w:p>
        </w:tc>
        <w:tc>
          <w:tcPr>
            <w:tcW w:w="1623" w:type="dxa"/>
          </w:tcPr>
          <w:p w14:paraId="7E6B4781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2 </w:t>
            </w:r>
          </w:p>
        </w:tc>
      </w:tr>
      <w:tr w:rsidR="001D148E" w:rsidRPr="001D148E" w14:paraId="3B3FF114" w14:textId="77777777" w:rsidTr="00192538">
        <w:trPr>
          <w:trHeight w:val="495"/>
        </w:trPr>
        <w:tc>
          <w:tcPr>
            <w:tcW w:w="3150" w:type="dxa"/>
          </w:tcPr>
          <w:p w14:paraId="3031C80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00D2E3B3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1D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Взаимоотношение человека с государством: налоги.</w:t>
            </w:r>
          </w:p>
        </w:tc>
        <w:tc>
          <w:tcPr>
            <w:tcW w:w="1803" w:type="dxa"/>
          </w:tcPr>
          <w:p w14:paraId="3575FDE1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996EE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65373F0B" w14:textId="77777777" w:rsidTr="00192538">
        <w:trPr>
          <w:trHeight w:val="360"/>
        </w:trPr>
        <w:tc>
          <w:tcPr>
            <w:tcW w:w="3150" w:type="dxa"/>
          </w:tcPr>
          <w:p w14:paraId="1F10545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7.1.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Налоговая система в РФ.</w:t>
            </w:r>
          </w:p>
        </w:tc>
        <w:tc>
          <w:tcPr>
            <w:tcW w:w="8115" w:type="dxa"/>
            <w:gridSpan w:val="2"/>
          </w:tcPr>
          <w:p w14:paraId="730B9EFC" w14:textId="2EB61FF0" w:rsidR="001D148E" w:rsidRPr="002A36E5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сборы. Налогообложение. Налоговая система. Прямые и косвенные налоги. Налогоплательщики. Участники налоговых отношений. Объект налогообложения. Налоговая база. Ставка налога. Порядок исчисления налога. Налоговый период. Налоговые льготы. Налоговая декларация. Налоговая инспекция. Налоговое правонарушение и налоговые санкции. Пеня. Ответственность налогоплательщика. Специал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ьные налоговые режимы.</w:t>
            </w:r>
          </w:p>
        </w:tc>
        <w:tc>
          <w:tcPr>
            <w:tcW w:w="1803" w:type="dxa"/>
          </w:tcPr>
          <w:p w14:paraId="1FDF121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623" w:type="dxa"/>
          </w:tcPr>
          <w:p w14:paraId="4BC5255D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1D148E" w:rsidRPr="001D148E" w14:paraId="48DC269C" w14:textId="77777777" w:rsidTr="00192538">
        <w:trPr>
          <w:trHeight w:val="315"/>
        </w:trPr>
        <w:tc>
          <w:tcPr>
            <w:tcW w:w="3150" w:type="dxa"/>
          </w:tcPr>
          <w:p w14:paraId="137A762B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5C141C0C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</w:t>
            </w:r>
            <w:r w:rsidRPr="001D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Пенсионное и социальное обеспечение граждан РФ</w:t>
            </w:r>
          </w:p>
        </w:tc>
        <w:tc>
          <w:tcPr>
            <w:tcW w:w="1803" w:type="dxa"/>
          </w:tcPr>
          <w:p w14:paraId="0A84DCB1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6132E1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33ED361F" w14:textId="77777777" w:rsidTr="001D148E">
        <w:trPr>
          <w:trHeight w:val="2542"/>
        </w:trPr>
        <w:tc>
          <w:tcPr>
            <w:tcW w:w="3150" w:type="dxa"/>
          </w:tcPr>
          <w:p w14:paraId="40C20AF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8.1.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 </w:t>
            </w:r>
          </w:p>
          <w:p w14:paraId="29518B6D" w14:textId="564FFA46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4D02C9DA" w14:textId="04E1724C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социального пособия и пенсии, история пенсионного обеспечения. Социальные взносы и их распределение. Распределительная и накопительная пенсионные модели. Структура пенсионной системы РФ. Виды пенсий. Вопросы формирования и выплаты государственных, накопительных, страховых пенсий. Пенсионный фонд Российской Федерации. Обязательное пенсионное страхование. Виды страховой пенсии: по старости, по случаю потери кормильца и инвалидности, права на их получение. Индивидуальный пенсионный коэффициент и страховой стаж. </w:t>
            </w:r>
          </w:p>
        </w:tc>
        <w:tc>
          <w:tcPr>
            <w:tcW w:w="1803" w:type="dxa"/>
          </w:tcPr>
          <w:p w14:paraId="7F068F0D" w14:textId="5E68DA01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14:paraId="39AAE447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49B0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D33B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66A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7F34" w14:textId="2FCE216C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8FBBD6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C9D747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14:paraId="1F8958C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FE4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827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201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C410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CE04CC0" w14:textId="11E4FE95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62BF1291" w14:textId="77777777" w:rsidTr="001D148E">
        <w:trPr>
          <w:trHeight w:val="1710"/>
        </w:trPr>
        <w:tc>
          <w:tcPr>
            <w:tcW w:w="3150" w:type="dxa"/>
          </w:tcPr>
          <w:p w14:paraId="2596C36B" w14:textId="2FC8CA43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Тема 8.2.Социальное обеспечение граждан</w:t>
            </w:r>
          </w:p>
        </w:tc>
        <w:tc>
          <w:tcPr>
            <w:tcW w:w="8115" w:type="dxa"/>
            <w:gridSpan w:val="2"/>
          </w:tcPr>
          <w:p w14:paraId="23D3A46F" w14:textId="731EDD90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накопительной пенсии. Возможные варианты инвестирования пенсионных средств. Разница между государственной и частной управляющими компаниями: сопоставление результатов инвестирования и выбор для частного лица. Возможности увеличения накопительной пенсии посредством использования материнского капитала. СНИЛС.</w:t>
            </w:r>
          </w:p>
        </w:tc>
        <w:tc>
          <w:tcPr>
            <w:tcW w:w="1803" w:type="dxa"/>
          </w:tcPr>
          <w:p w14:paraId="0957F185" w14:textId="28ED4F01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0DD941D4" w14:textId="32FCA617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48E" w:rsidRPr="001D148E" w14:paraId="5A37EFC7" w14:textId="77777777" w:rsidTr="00192538">
        <w:trPr>
          <w:trHeight w:val="263"/>
        </w:trPr>
        <w:tc>
          <w:tcPr>
            <w:tcW w:w="3150" w:type="dxa"/>
          </w:tcPr>
          <w:p w14:paraId="2E420AF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36AB9F6A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9.Финансовое мошенничество</w:t>
            </w:r>
          </w:p>
        </w:tc>
        <w:tc>
          <w:tcPr>
            <w:tcW w:w="1803" w:type="dxa"/>
          </w:tcPr>
          <w:p w14:paraId="710F7EB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A7E4C0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24D6883B" w14:textId="77777777" w:rsidTr="00192538">
        <w:trPr>
          <w:trHeight w:val="315"/>
        </w:trPr>
        <w:tc>
          <w:tcPr>
            <w:tcW w:w="3150" w:type="dxa"/>
          </w:tcPr>
          <w:p w14:paraId="2EF67E8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9.1.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Финансовое мошенничество и риски финансовых пирамид.</w:t>
            </w:r>
          </w:p>
        </w:tc>
        <w:tc>
          <w:tcPr>
            <w:tcW w:w="8115" w:type="dxa"/>
            <w:gridSpan w:val="2"/>
          </w:tcPr>
          <w:p w14:paraId="43652972" w14:textId="177B533C" w:rsidR="001D148E" w:rsidRPr="002A36E5" w:rsidRDefault="001D148E" w:rsidP="002A3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Мошенничество в современной финансово- кредитной системе. Финансовое мошенничество. Способы и формы. Диагностирование мошеннических схем и распознавание возможных убытков. Мобильное мошенничество. Кибермошенничество. Методы и механизмы противодействия финансовому мошенничеству. Современный опыт законодательной борьбы с финансовым мошенничеством. Система правового противодействия финансовому мошенничеству в России в современных условиях. Риски инвестирования на рынке FOREX. Современные психолого- педагогические технологии, основанные на знании законов развития личности и поведения 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в реальной и виртуальной среде.</w:t>
            </w:r>
          </w:p>
        </w:tc>
        <w:tc>
          <w:tcPr>
            <w:tcW w:w="1803" w:type="dxa"/>
          </w:tcPr>
          <w:p w14:paraId="1AF3C5A5" w14:textId="43699926" w:rsidR="001D148E" w:rsidRPr="001D148E" w:rsidRDefault="002A36E5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623" w:type="dxa"/>
          </w:tcPr>
          <w:p w14:paraId="14F20C8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D148E" w:rsidRPr="001D148E" w14:paraId="42FF3DBE" w14:textId="77777777" w:rsidTr="004818D0">
        <w:trPr>
          <w:trHeight w:val="278"/>
        </w:trPr>
        <w:tc>
          <w:tcPr>
            <w:tcW w:w="3150" w:type="dxa"/>
          </w:tcPr>
          <w:p w14:paraId="528D77D0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183A4952" w14:textId="1C83D345" w:rsidR="001D148E" w:rsidRPr="001D148E" w:rsidRDefault="001D148E" w:rsidP="001D148E">
            <w:pPr>
              <w:pStyle w:val="3"/>
              <w:shd w:val="clear" w:color="auto" w:fill="FFFFFF"/>
              <w:spacing w:before="0" w:after="0"/>
              <w:jc w:val="both"/>
              <w:textAlignment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1B91B4" w14:textId="14000580" w:rsidR="001D148E" w:rsidRPr="001D148E" w:rsidRDefault="002A36E5" w:rsidP="002A36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3" w:type="dxa"/>
          </w:tcPr>
          <w:p w14:paraId="2FB161B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BBDFC71" w14:textId="548D8B08" w:rsidR="002A36E5" w:rsidRPr="002A36E5" w:rsidRDefault="002A36E5" w:rsidP="002A36E5">
      <w:pPr>
        <w:tabs>
          <w:tab w:val="left" w:pos="7830"/>
        </w:tabs>
        <w:rPr>
          <w:sz w:val="28"/>
          <w:szCs w:val="28"/>
        </w:rPr>
        <w:sectPr w:rsidR="002A36E5" w:rsidRPr="002A36E5" w:rsidSect="0081449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69057F7" w14:textId="20CF21E4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3A8B4A57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0CAFBA82" w14:textId="2FFD4333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дисциплины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В.5</w:t>
      </w:r>
      <w:r w:rsidR="00562A4F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финансовой грамотности и предпринимательства»</w:t>
      </w:r>
      <w:r w:rsidR="00562A4F" w:rsidRPr="00FA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наличия учебного кабинета</w:t>
      </w:r>
    </w:p>
    <w:p w14:paraId="4C92CAF8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учебного кабинета:</w:t>
      </w:r>
    </w:p>
    <w:p w14:paraId="36815959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14:paraId="1B4D693A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03CA8AE6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доска;</w:t>
      </w:r>
    </w:p>
    <w:p w14:paraId="0C3F4F35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для проведения практических работ.</w:t>
      </w:r>
    </w:p>
    <w:p w14:paraId="73CE59D3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8EEF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14:paraId="44D512C9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аркерная доска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14:paraId="168B82DB" w14:textId="77777777" w:rsidR="002A36E5" w:rsidRPr="002A36E5" w:rsidRDefault="002A36E5" w:rsidP="002A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D3E8FAC" w14:textId="77777777" w:rsidR="00543FBE" w:rsidRPr="00FA0D5B" w:rsidRDefault="00543FBE" w:rsidP="002A3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A8D7B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29B272EA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</w:p>
    <w:p w14:paraId="3DEF3C92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1.Финансовая грамотность: Материалы для обучающихся СПО. Ж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данова А. О М.: ВИТА-ПРЕСС, 2022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38468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2.Финансовая грамотность (материалы для учащихся, Учебная программа, Методические указания для учителя).Брехова Ю.В., Завьялов Д.Ю., А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лмосов А.П. М.: ВИТА-ПРЕСС, 2021</w:t>
      </w:r>
    </w:p>
    <w:p w14:paraId="222B5BAE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8EA24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14:paraId="0F636D53" w14:textId="1674EFE8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1.Кузьмина, Е. Е.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учебное пособие для среднего профессионального образования / Е. Е. Кузьмина. — 5-е изд., перераб. и доп. — Москва : Издательство Юрайт, 2023. — 469 с. — (Профессиональное образование).  </w:t>
      </w:r>
    </w:p>
    <w:p w14:paraId="7465B1D6" w14:textId="0ACAC4C0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2.Боброва, О. С.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Организация коммерческой деятельности : учебник и практикум для среднего профессионального образования / О. С. Боброва, С. И. Цыбуков, И. А. Бобров. — 2-е изд. — Москва : Издательство Юрайт, 2023. — 382 с. — (Профессиональное образование).  </w:t>
      </w:r>
    </w:p>
    <w:p w14:paraId="7C6450C8" w14:textId="3ECE54DB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3.Морозов, Г. Б.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учебник и практикум для среднего профессионального образования / Г. Б. Морозов. — 4-е изд., </w:t>
      </w:r>
      <w:r w:rsidRPr="00FA0D5B">
        <w:rPr>
          <w:rFonts w:ascii="Times New Roman" w:hAnsi="Times New Roman" w:cs="Times New Roman"/>
          <w:sz w:val="28"/>
          <w:szCs w:val="28"/>
        </w:rPr>
        <w:lastRenderedPageBreak/>
        <w:t xml:space="preserve">перераб. и доп. — Москва : Издательство Юрайт, 2023. — 457 с. — (Профессиональное образование).  </w:t>
      </w:r>
    </w:p>
    <w:p w14:paraId="7F37812C" w14:textId="77777777" w:rsidR="00CA6327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B4F4D" w14:textId="1110B9A1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.«Финансовая грамота для школьников» А.П. Горяев, В.В. Чумаченко Росс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ийская экономическая школа, 2021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Камаев В.Д.</w:t>
      </w:r>
    </w:p>
    <w:p w14:paraId="194E304A" w14:textId="33DD05F0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«Путеводитель по финансовому рынк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у»,А.В. Паранич М. И-трейд, 2023</w:t>
      </w:r>
    </w:p>
    <w:p w14:paraId="679F4F56" w14:textId="5B7CB30A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«Основы финансовой экономики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Н.И.Берзон М. Вита-пресс, 202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5B388E1" w14:textId="069465DA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финансовой грамотности. Учебное пособие для общеобразовательных организаций Чумаченко В.В., Г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оряев А.П. М.: Просвещение, 2020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971C7F" w14:textId="4A708DBE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финансовой грамотности. Рабочая тетрадь. Учебное пособие для общеобразовательных организаций Чумаченко В.В., Горяев 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 М.: Просвещение, 2022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2CF82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98721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7101B9FA" w14:textId="77777777" w:rsidR="00AC3653" w:rsidRPr="00FA0D5B" w:rsidRDefault="00543FBE" w:rsidP="00FA0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Фин-грамота – </w:t>
      </w:r>
      <w:hyperlink r:id="rId14" w:history="1">
        <w:r w:rsidR="00AC3653"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www.fin-gramota.ru</w:t>
        </w:r>
      </w:hyperlink>
    </w:p>
    <w:p w14:paraId="6A48A67A" w14:textId="77777777" w:rsidR="00543FBE" w:rsidRPr="00FA0D5B" w:rsidRDefault="00543FBE" w:rsidP="00FA0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умные деньги – www.visa.com.ru</w:t>
      </w:r>
    </w:p>
    <w:p w14:paraId="00277D80" w14:textId="77777777" w:rsidR="00AC3653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финансы – </w:t>
      </w:r>
      <w:hyperlink r:id="rId15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www.вашифинансы.рф</w:t>
        </w:r>
      </w:hyperlink>
    </w:p>
    <w:p w14:paraId="06064F8D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личных финансов – www.familyfinance.ru</w:t>
      </w:r>
    </w:p>
    <w:p w14:paraId="3B26829B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Скруджа – www.ycheniki-skrudja.com</w:t>
      </w:r>
    </w:p>
    <w:p w14:paraId="4F6D46DD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 о деньгах – www.moneybasics.ru</w:t>
      </w:r>
    </w:p>
    <w:p w14:paraId="2E447C14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 – www.finbas.ru</w:t>
      </w:r>
    </w:p>
    <w:p w14:paraId="1458E568" w14:textId="77777777" w:rsidR="00AC3653" w:rsidRPr="00FA0D5B" w:rsidRDefault="00AC3653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финансов – </w:t>
      </w:r>
      <w:hyperlink r:id="rId16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www.azbukafinansov.ru</w:t>
        </w:r>
      </w:hyperlink>
    </w:p>
    <w:p w14:paraId="31658DF7" w14:textId="77777777" w:rsidR="003D6FCC" w:rsidRPr="00FA0D5B" w:rsidRDefault="003D6FCC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0405A3" w14:textId="77777777" w:rsidR="003D6FCC" w:rsidRDefault="003D6FCC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553F3C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0BD06B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B7955D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E9E66D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F39D50A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8AEBA9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3A455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0841EA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799085F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4E2E95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01FB893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BF8E22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608CAA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A537CB9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FE4C269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032411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8B65A3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BC6E04D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797CBC2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D220D7" w14:textId="77777777" w:rsidR="00543FBE" w:rsidRPr="00FA0D5B" w:rsidRDefault="00543FBE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3242CB0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7745743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2A36E5" w:rsidRPr="002A36E5" w14:paraId="63848316" w14:textId="77777777" w:rsidTr="002A36E5">
        <w:trPr>
          <w:trHeight w:val="28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F5FC" w14:textId="77777777" w:rsidR="002A36E5" w:rsidRPr="002A36E5" w:rsidRDefault="002A36E5" w:rsidP="00871E5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A01B" w14:textId="77777777" w:rsidR="002A36E5" w:rsidRPr="002A36E5" w:rsidRDefault="002A36E5" w:rsidP="00871E5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2AAA" w14:textId="77777777" w:rsidR="002A36E5" w:rsidRPr="002A36E5" w:rsidRDefault="002A36E5" w:rsidP="00871E5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2A36E5" w:rsidRPr="002A36E5" w14:paraId="44080B19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E032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F96CC03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DA8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F336" w14:textId="3068D0D3" w:rsidR="002A36E5" w:rsidRPr="002A36E5" w:rsidRDefault="002A36E5" w:rsidP="002A36E5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особенностей п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158A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опрос;</w:t>
            </w:r>
          </w:p>
          <w:p w14:paraId="5C9C80B0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14:paraId="7B01BF65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своего знания, осуществляемая обучающимися</w:t>
            </w:r>
          </w:p>
          <w:p w14:paraId="0D186F45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14:paraId="7D715AFE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  <w:p w14:paraId="00BCB392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8DBA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006D" w14:textId="77777777" w:rsidR="002A36E5" w:rsidRPr="002A36E5" w:rsidRDefault="002A36E5" w:rsidP="00871E5F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D611340" w14:textId="77777777" w:rsidTr="002A36E5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8C16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DED6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B673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BC8954A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3DF0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092A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561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56301268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DEC6" w14:textId="77777777" w:rsidR="002A36E5" w:rsidRPr="002A36E5" w:rsidRDefault="002A36E5" w:rsidP="00871E5F">
            <w:pPr>
              <w:spacing w:line="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0FD1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C67A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C8B3C3E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02B1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EAC9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FA7C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00B7426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DE27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70E3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6B7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5CC5397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86F4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44D6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ABDE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372704E7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B015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 основные принципы и методы проведения финансовых расчетов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E296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ориентируется в нормативно-правовой базе,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B3682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7B0BF6B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D188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306A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1C76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2240189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6315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F62B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ABC8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53AB5FD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8B22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14:paraId="64F57131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4D7A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11A5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B6304D7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9CF4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01A6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224F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07A531A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ABA2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45B0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30A0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6146D18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D25B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B298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A46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283EADA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E724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3D7A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 о направлених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2C4A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BA470CD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6A1D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в малых и больших группах, работы в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A7DD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охарактеризовать особенности работы в малых и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A525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79F8840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6C0D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E0B2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12C9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4576B0D0" w14:textId="77777777" w:rsidTr="002A36E5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FA48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7A07FE2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F83C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0ECF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DC16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14:paraId="41359636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14:paraId="3FD06125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своего умения, осуществляемая обучающимися.</w:t>
            </w:r>
          </w:p>
          <w:p w14:paraId="382BA5E1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14:paraId="7D876F9E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  <w:p w14:paraId="4FD1FA28" w14:textId="77777777" w:rsidR="002A36E5" w:rsidRPr="002A36E5" w:rsidRDefault="002A36E5" w:rsidP="00871E5F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322CD8F0" w14:textId="77777777" w:rsidTr="002A36E5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050F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070F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B8F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7B23EED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36AA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22E6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B73B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512829E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0AE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FCB0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AB53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639F044" w14:textId="77777777" w:rsidTr="002A36E5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BDB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F8EA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DDE8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59E1B07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1228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5DE0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2FF2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A86AA1F" w14:textId="77777777" w:rsidTr="002A36E5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934A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5D1E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1CA4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F33A13A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72B5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3E95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8FC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9E44991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296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2DA9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6CAE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0377BAA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315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C580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92BF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C65B5F2" w14:textId="77777777" w:rsidTr="002A36E5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C6CD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A076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85A4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B292A40" w14:textId="77777777" w:rsidTr="002A36E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0F28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5051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04A6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4F81EB7" w14:textId="77777777" w:rsidTr="002A36E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99D6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969C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BFC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82AA468" w14:textId="77777777" w:rsidTr="002A36E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4233" w14:textId="77777777" w:rsidR="002A36E5" w:rsidRPr="002A36E5" w:rsidRDefault="002A36E5" w:rsidP="00871E5F">
            <w:pPr>
              <w:tabs>
                <w:tab w:val="left" w:pos="1219"/>
              </w:tabs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71B2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B55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322D5BAE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2364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8599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295B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C70CDB4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F0F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E38A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анализирует бизнес-идею;</w:t>
            </w:r>
          </w:p>
          <w:p w14:paraId="2C5FD444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1D8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5AD2B6CC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2AF6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FE86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4EBF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B3D90C2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9FE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3B0F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75A2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65565F5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3234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B28E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DE3C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D8F70F4" w14:textId="77777777" w:rsidTr="002A36E5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50C1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D38E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C774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A656D" w14:textId="77777777" w:rsidR="00543FBE" w:rsidRDefault="00543FBE" w:rsidP="002A3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FF7B5" w14:textId="77777777" w:rsidR="002A36E5" w:rsidRPr="00FA0D5B" w:rsidRDefault="002A36E5" w:rsidP="002A3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36E5" w:rsidRPr="00FA0D5B" w:rsidSect="0054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BF216" w14:textId="77777777" w:rsidR="00FA632A" w:rsidRDefault="00FA632A" w:rsidP="00AF6312">
      <w:pPr>
        <w:spacing w:after="0" w:line="240" w:lineRule="auto"/>
      </w:pPr>
      <w:r>
        <w:separator/>
      </w:r>
    </w:p>
  </w:endnote>
  <w:endnote w:type="continuationSeparator" w:id="0">
    <w:p w14:paraId="259A9CBE" w14:textId="77777777" w:rsidR="00FA632A" w:rsidRDefault="00FA632A" w:rsidP="00A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C844" w14:textId="77777777" w:rsidR="004818D0" w:rsidRDefault="004818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267563"/>
      <w:docPartObj>
        <w:docPartGallery w:val="Page Numbers (Bottom of Page)"/>
        <w:docPartUnique/>
      </w:docPartObj>
    </w:sdtPr>
    <w:sdtEndPr/>
    <w:sdtContent>
      <w:p w14:paraId="408B3968" w14:textId="77777777" w:rsidR="004818D0" w:rsidRDefault="004818D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C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627C5" w14:textId="77777777" w:rsidR="004818D0" w:rsidRDefault="004818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301" w14:textId="77777777" w:rsidR="004818D0" w:rsidRDefault="004818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90350" w14:textId="77777777" w:rsidR="00FA632A" w:rsidRDefault="00FA632A" w:rsidP="00AF6312">
      <w:pPr>
        <w:spacing w:after="0" w:line="240" w:lineRule="auto"/>
      </w:pPr>
      <w:r>
        <w:separator/>
      </w:r>
    </w:p>
  </w:footnote>
  <w:footnote w:type="continuationSeparator" w:id="0">
    <w:p w14:paraId="3B54963A" w14:textId="77777777" w:rsidR="00FA632A" w:rsidRDefault="00FA632A" w:rsidP="00A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F930" w14:textId="77777777" w:rsidR="004818D0" w:rsidRDefault="004818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0F39" w14:textId="77777777" w:rsidR="004818D0" w:rsidRDefault="004818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1020" w14:textId="77777777" w:rsidR="004818D0" w:rsidRDefault="004818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EC34B2"/>
    <w:multiLevelType w:val="hybridMultilevel"/>
    <w:tmpl w:val="81BE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0CDF"/>
    <w:multiLevelType w:val="multilevel"/>
    <w:tmpl w:val="D268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B433A"/>
    <w:multiLevelType w:val="multilevel"/>
    <w:tmpl w:val="7DD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646D6"/>
    <w:multiLevelType w:val="multilevel"/>
    <w:tmpl w:val="792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3076B"/>
    <w:multiLevelType w:val="multilevel"/>
    <w:tmpl w:val="771E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C7273BF"/>
    <w:multiLevelType w:val="hybridMultilevel"/>
    <w:tmpl w:val="717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F126E"/>
    <w:multiLevelType w:val="multilevel"/>
    <w:tmpl w:val="62E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00264"/>
    <w:multiLevelType w:val="hybridMultilevel"/>
    <w:tmpl w:val="D9A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A2EF6"/>
    <w:multiLevelType w:val="multilevel"/>
    <w:tmpl w:val="A69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47"/>
    <w:rsid w:val="00002315"/>
    <w:rsid w:val="00010BC3"/>
    <w:rsid w:val="000141FB"/>
    <w:rsid w:val="00021812"/>
    <w:rsid w:val="00035F78"/>
    <w:rsid w:val="000450CF"/>
    <w:rsid w:val="00046EDD"/>
    <w:rsid w:val="00054625"/>
    <w:rsid w:val="00057754"/>
    <w:rsid w:val="0009243B"/>
    <w:rsid w:val="00092EA9"/>
    <w:rsid w:val="000A0D45"/>
    <w:rsid w:val="001147D7"/>
    <w:rsid w:val="00130B1F"/>
    <w:rsid w:val="00133D4D"/>
    <w:rsid w:val="001524D0"/>
    <w:rsid w:val="001824FD"/>
    <w:rsid w:val="00187621"/>
    <w:rsid w:val="00192538"/>
    <w:rsid w:val="00197107"/>
    <w:rsid w:val="001B6CEF"/>
    <w:rsid w:val="001D08F1"/>
    <w:rsid w:val="001D148E"/>
    <w:rsid w:val="001D5332"/>
    <w:rsid w:val="001D6B0F"/>
    <w:rsid w:val="001F3460"/>
    <w:rsid w:val="00215CE3"/>
    <w:rsid w:val="0023548A"/>
    <w:rsid w:val="002833F0"/>
    <w:rsid w:val="002900F2"/>
    <w:rsid w:val="002917C5"/>
    <w:rsid w:val="002A36E5"/>
    <w:rsid w:val="00310C62"/>
    <w:rsid w:val="003A64B5"/>
    <w:rsid w:val="003B0063"/>
    <w:rsid w:val="003C03E2"/>
    <w:rsid w:val="003C0C03"/>
    <w:rsid w:val="003C531F"/>
    <w:rsid w:val="003C67B0"/>
    <w:rsid w:val="003D6FCC"/>
    <w:rsid w:val="004818D0"/>
    <w:rsid w:val="004924BB"/>
    <w:rsid w:val="0049292A"/>
    <w:rsid w:val="004C7C52"/>
    <w:rsid w:val="004F14C9"/>
    <w:rsid w:val="005063D2"/>
    <w:rsid w:val="0052437E"/>
    <w:rsid w:val="00524DED"/>
    <w:rsid w:val="00533E36"/>
    <w:rsid w:val="00537A46"/>
    <w:rsid w:val="005408A6"/>
    <w:rsid w:val="00543FBE"/>
    <w:rsid w:val="0055121B"/>
    <w:rsid w:val="00562A4F"/>
    <w:rsid w:val="00564C0F"/>
    <w:rsid w:val="00582692"/>
    <w:rsid w:val="005B255D"/>
    <w:rsid w:val="005E06D8"/>
    <w:rsid w:val="005E1C18"/>
    <w:rsid w:val="00604ED0"/>
    <w:rsid w:val="0061062A"/>
    <w:rsid w:val="00616B5D"/>
    <w:rsid w:val="006200C6"/>
    <w:rsid w:val="006310D7"/>
    <w:rsid w:val="00636F7D"/>
    <w:rsid w:val="00663A29"/>
    <w:rsid w:val="006779A4"/>
    <w:rsid w:val="00683427"/>
    <w:rsid w:val="006871D4"/>
    <w:rsid w:val="006C062F"/>
    <w:rsid w:val="006C7E6F"/>
    <w:rsid w:val="006E50FD"/>
    <w:rsid w:val="00732C3A"/>
    <w:rsid w:val="00734715"/>
    <w:rsid w:val="00743395"/>
    <w:rsid w:val="00751E4E"/>
    <w:rsid w:val="007727BD"/>
    <w:rsid w:val="007945D0"/>
    <w:rsid w:val="007B3B9F"/>
    <w:rsid w:val="007B7704"/>
    <w:rsid w:val="007D2F90"/>
    <w:rsid w:val="007D7652"/>
    <w:rsid w:val="007F233C"/>
    <w:rsid w:val="007F3C51"/>
    <w:rsid w:val="0080526C"/>
    <w:rsid w:val="008076EA"/>
    <w:rsid w:val="0081449D"/>
    <w:rsid w:val="008326F5"/>
    <w:rsid w:val="00833126"/>
    <w:rsid w:val="00850E27"/>
    <w:rsid w:val="00890D55"/>
    <w:rsid w:val="008949BD"/>
    <w:rsid w:val="008A3B7A"/>
    <w:rsid w:val="008A65DF"/>
    <w:rsid w:val="008F394D"/>
    <w:rsid w:val="009177C1"/>
    <w:rsid w:val="00937D47"/>
    <w:rsid w:val="009663A9"/>
    <w:rsid w:val="00981779"/>
    <w:rsid w:val="0099428F"/>
    <w:rsid w:val="009A29FE"/>
    <w:rsid w:val="009B03CE"/>
    <w:rsid w:val="009E0590"/>
    <w:rsid w:val="00A07981"/>
    <w:rsid w:val="00A6197D"/>
    <w:rsid w:val="00A64399"/>
    <w:rsid w:val="00A918D4"/>
    <w:rsid w:val="00A96957"/>
    <w:rsid w:val="00AA4782"/>
    <w:rsid w:val="00AB4F71"/>
    <w:rsid w:val="00AB54EA"/>
    <w:rsid w:val="00AB7286"/>
    <w:rsid w:val="00AC26CF"/>
    <w:rsid w:val="00AC3653"/>
    <w:rsid w:val="00AD26F9"/>
    <w:rsid w:val="00AF6312"/>
    <w:rsid w:val="00B10057"/>
    <w:rsid w:val="00B3040D"/>
    <w:rsid w:val="00B41A06"/>
    <w:rsid w:val="00B667E4"/>
    <w:rsid w:val="00BA26F2"/>
    <w:rsid w:val="00BA5747"/>
    <w:rsid w:val="00BB3C2C"/>
    <w:rsid w:val="00BC046E"/>
    <w:rsid w:val="00BD64DF"/>
    <w:rsid w:val="00BE3F7E"/>
    <w:rsid w:val="00C01ED9"/>
    <w:rsid w:val="00C10C95"/>
    <w:rsid w:val="00C34176"/>
    <w:rsid w:val="00C348EA"/>
    <w:rsid w:val="00C41725"/>
    <w:rsid w:val="00C437C6"/>
    <w:rsid w:val="00C45A6D"/>
    <w:rsid w:val="00C61A0F"/>
    <w:rsid w:val="00C776F6"/>
    <w:rsid w:val="00C930CA"/>
    <w:rsid w:val="00C94BD5"/>
    <w:rsid w:val="00CA20D5"/>
    <w:rsid w:val="00CA273A"/>
    <w:rsid w:val="00CA6327"/>
    <w:rsid w:val="00CC1DA7"/>
    <w:rsid w:val="00CD50A4"/>
    <w:rsid w:val="00CD7F51"/>
    <w:rsid w:val="00CE592C"/>
    <w:rsid w:val="00CE6828"/>
    <w:rsid w:val="00CE6880"/>
    <w:rsid w:val="00CF5666"/>
    <w:rsid w:val="00D00196"/>
    <w:rsid w:val="00D02498"/>
    <w:rsid w:val="00D32C0F"/>
    <w:rsid w:val="00DC7CFC"/>
    <w:rsid w:val="00DD2FC3"/>
    <w:rsid w:val="00E07ED7"/>
    <w:rsid w:val="00E4403D"/>
    <w:rsid w:val="00E53B8F"/>
    <w:rsid w:val="00E61B0B"/>
    <w:rsid w:val="00EA4CD1"/>
    <w:rsid w:val="00EA50F4"/>
    <w:rsid w:val="00EA7A0F"/>
    <w:rsid w:val="00EB5FA6"/>
    <w:rsid w:val="00ED3074"/>
    <w:rsid w:val="00EE65BA"/>
    <w:rsid w:val="00F2340B"/>
    <w:rsid w:val="00F25A76"/>
    <w:rsid w:val="00F3199B"/>
    <w:rsid w:val="00F46C59"/>
    <w:rsid w:val="00F53A34"/>
    <w:rsid w:val="00FA0D5B"/>
    <w:rsid w:val="00FA632A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87CC"/>
  <w15:docId w15:val="{C6048E4E-FBA5-4449-A1C6-CB44D5B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A6"/>
  </w:style>
  <w:style w:type="paragraph" w:styleId="3">
    <w:name w:val="heading 3"/>
    <w:basedOn w:val="a"/>
    <w:next w:val="a"/>
    <w:link w:val="30"/>
    <w:uiPriority w:val="99"/>
    <w:qFormat/>
    <w:rsid w:val="009E059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31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3653"/>
    <w:rPr>
      <w:color w:val="0000FF" w:themeColor="hyperlink"/>
      <w:u w:val="single"/>
    </w:rPr>
  </w:style>
  <w:style w:type="paragraph" w:styleId="a6">
    <w:name w:val="List"/>
    <w:basedOn w:val="a"/>
    <w:rsid w:val="0055121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6312"/>
  </w:style>
  <w:style w:type="paragraph" w:styleId="a9">
    <w:name w:val="footer"/>
    <w:basedOn w:val="a"/>
    <w:link w:val="aa"/>
    <w:uiPriority w:val="99"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12"/>
  </w:style>
  <w:style w:type="character" w:customStyle="1" w:styleId="30">
    <w:name w:val="Заголовок 3 Знак"/>
    <w:basedOn w:val="a0"/>
    <w:link w:val="3"/>
    <w:uiPriority w:val="99"/>
    <w:rsid w:val="009E05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b">
    <w:name w:val="СВЕЛ таб/спис"/>
    <w:basedOn w:val="a"/>
    <w:link w:val="ac"/>
    <w:uiPriority w:val="99"/>
    <w:rsid w:val="007945D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СВЕЛ таб/спис Знак"/>
    <w:link w:val="ab"/>
    <w:uiPriority w:val="99"/>
    <w:locked/>
    <w:rsid w:val="007945D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nk">
    <w:name w:val="Link"/>
    <w:rsid w:val="00CA6327"/>
    <w:rPr>
      <w:color w:val="0000FF"/>
      <w:u w:val="single"/>
    </w:rPr>
  </w:style>
  <w:style w:type="paragraph" w:customStyle="1" w:styleId="Footnote">
    <w:name w:val="Footnote"/>
    <w:basedOn w:val="a"/>
    <w:rsid w:val="00035F78"/>
    <w:pPr>
      <w:spacing w:after="0" w:line="240" w:lineRule="auto"/>
      <w:ind w:left="-1" w:hanging="1"/>
      <w:outlineLvl w:val="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035F7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zbukafinans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&#1074;&#1072;&#1096;&#1080;&#1092;&#1080;&#1085;&#1072;&#1085;&#1089;&#1099;.&#1088;&#1092;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n-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75E5-FB48-4D80-95D1-EA9E66EA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17</Pages>
  <Words>3856</Words>
  <Characters>21981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41</cp:revision>
  <cp:lastPrinted>2023-09-13T15:49:00Z</cp:lastPrinted>
  <dcterms:created xsi:type="dcterms:W3CDTF">2023-12-28T10:13:00Z</dcterms:created>
  <dcterms:modified xsi:type="dcterms:W3CDTF">2025-04-04T06:25:00Z</dcterms:modified>
</cp:coreProperties>
</file>