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DD" w:rsidRDefault="00C050C6" w:rsidP="00C050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2.22</w:t>
      </w: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0C6" w:rsidRDefault="00C050C6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0C6" w:rsidRDefault="00C050C6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УЧЕБНОЙ ДИСЦИПЛИНЫ </w:t>
      </w: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3DD" w:rsidRDefault="00F403EF" w:rsidP="000453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оП. 03.</w:t>
      </w:r>
      <w:r w:rsidR="000453DD">
        <w:rPr>
          <w:rFonts w:ascii="Times New Roman" w:hAnsi="Times New Roman"/>
          <w:caps/>
          <w:sz w:val="28"/>
          <w:szCs w:val="28"/>
        </w:rPr>
        <w:t xml:space="preserve"> История искусств (хореографии) </w:t>
      </w:r>
    </w:p>
    <w:p w:rsidR="000453DD" w:rsidRDefault="000453DD" w:rsidP="000453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по специальности </w:t>
      </w:r>
    </w:p>
    <w:p w:rsidR="000453DD" w:rsidRDefault="000453DD" w:rsidP="000453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51.02.01 народное художественное творчество</w:t>
      </w:r>
    </w:p>
    <w:p w:rsidR="000453DD" w:rsidRDefault="000453DD" w:rsidP="000453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ПЦК «Хореографическое творчество»</w:t>
      </w:r>
    </w:p>
    <w:p w:rsidR="000453DD" w:rsidRDefault="000453DD" w:rsidP="000453DD">
      <w:pPr>
        <w:spacing w:after="0"/>
        <w:ind w:left="180"/>
        <w:jc w:val="center"/>
        <w:rPr>
          <w:rFonts w:ascii="Times New Roman" w:hAnsi="Times New Roman" w:cs="Times New Roman"/>
        </w:rPr>
      </w:pP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50C6" w:rsidRDefault="00C050C6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50C6" w:rsidRDefault="00C050C6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50C6" w:rsidRDefault="00C050C6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50C6" w:rsidRDefault="00C050C6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50C6" w:rsidRDefault="00C050C6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50C6" w:rsidRDefault="00C050C6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50C6" w:rsidRDefault="00C050C6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50C6" w:rsidRDefault="00C050C6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3DD" w:rsidRDefault="00C050C6" w:rsidP="00C050C6">
      <w:pPr>
        <w:spacing w:after="0"/>
        <w:ind w:right="-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0453D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53DD" w:rsidRDefault="000453DD" w:rsidP="000453DD">
      <w:pPr>
        <w:spacing w:after="0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E13DCA" w:rsidRDefault="00E13DCA" w:rsidP="00E13DCA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13DCA" w:rsidRDefault="00E13DCA" w:rsidP="00E13DCA">
      <w:pPr>
        <w:spacing w:after="0"/>
        <w:ind w:left="82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E13DCA" w:rsidTr="003E217B">
        <w:tc>
          <w:tcPr>
            <w:tcW w:w="704" w:type="dxa"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1" w:type="dxa"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E13DCA" w:rsidRDefault="00E13DCA" w:rsidP="003E21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E13DCA" w:rsidTr="003E217B">
        <w:trPr>
          <w:trHeight w:val="426"/>
        </w:trPr>
        <w:tc>
          <w:tcPr>
            <w:tcW w:w="704" w:type="dxa"/>
            <w:hideMark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01" w:type="dxa"/>
            <w:hideMark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РАБОЧЕЙ ПРОГРАММЫ УЧЕБНОЙ ДИСЦИПЛИНЫ</w:t>
            </w:r>
          </w:p>
        </w:tc>
        <w:tc>
          <w:tcPr>
            <w:tcW w:w="993" w:type="dxa"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CA" w:rsidTr="003E217B">
        <w:tc>
          <w:tcPr>
            <w:tcW w:w="704" w:type="dxa"/>
            <w:hideMark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801" w:type="dxa"/>
            <w:hideMark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93" w:type="dxa"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CA" w:rsidTr="003E217B">
        <w:tc>
          <w:tcPr>
            <w:tcW w:w="704" w:type="dxa"/>
            <w:hideMark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801" w:type="dxa"/>
            <w:hideMark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CA" w:rsidTr="003E217B">
        <w:tc>
          <w:tcPr>
            <w:tcW w:w="704" w:type="dxa"/>
            <w:hideMark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01" w:type="dxa"/>
            <w:hideMark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hideMark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CA" w:rsidTr="003E217B">
        <w:tc>
          <w:tcPr>
            <w:tcW w:w="704" w:type="dxa"/>
            <w:hideMark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801" w:type="dxa"/>
            <w:hideMark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</w:tcPr>
          <w:p w:rsidR="00E13DCA" w:rsidRDefault="00E13DCA" w:rsidP="003E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DCA" w:rsidRDefault="00E13DCA" w:rsidP="00E13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3DCA" w:rsidRDefault="00E13DCA" w:rsidP="00E13DCA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Pr="00792C06" w:rsidRDefault="000453DD" w:rsidP="000453DD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792C0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СТРУКТУРА РАБОЧЕЙ ПРОГРАММЫ УЧЕБНОЙ ДИСЦИПЛИНЫ </w:t>
      </w:r>
    </w:p>
    <w:p w:rsidR="000453DD" w:rsidRDefault="00F403EF" w:rsidP="000453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ОП.03.</w:t>
      </w:r>
      <w:r w:rsidR="000453DD">
        <w:rPr>
          <w:rFonts w:ascii="Times New Roman" w:hAnsi="Times New Roman"/>
          <w:caps/>
          <w:sz w:val="28"/>
          <w:szCs w:val="28"/>
        </w:rPr>
        <w:t xml:space="preserve"> История искусств (хореографии) </w:t>
      </w:r>
    </w:p>
    <w:p w:rsidR="000453DD" w:rsidRDefault="000453DD" w:rsidP="000453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ПЦК «Хореографическое творчество»</w:t>
      </w:r>
    </w:p>
    <w:p w:rsidR="000453DD" w:rsidRDefault="000453DD" w:rsidP="000453DD">
      <w:pPr>
        <w:spacing w:after="0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53DD" w:rsidRDefault="000453DD" w:rsidP="000453DD">
      <w:pPr>
        <w:pStyle w:val="1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1.1. Область применения программы </w:t>
      </w:r>
    </w:p>
    <w:p w:rsidR="000453DD" w:rsidRDefault="000453DD" w:rsidP="000453DD">
      <w:pPr>
        <w:spacing w:after="0" w:line="240" w:lineRule="auto"/>
        <w:ind w:left="-15" w:right="25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92C06">
        <w:rPr>
          <w:rFonts w:ascii="Times New Roman" w:hAnsi="Times New Roman" w:cs="Times New Roman"/>
          <w:sz w:val="28"/>
          <w:szCs w:val="28"/>
        </w:rPr>
        <w:t>Рабочая программа учебной дисциплины «История искусств» (ОП 03)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виду «Хореографическое творчество») в части освоения соответствующей общей компетенции (ОК) и профессиональные компетенции (ПК).</w:t>
      </w:r>
    </w:p>
    <w:p w:rsidR="000453DD" w:rsidRDefault="000453DD" w:rsidP="000453DD">
      <w:pPr>
        <w:spacing w:after="0" w:line="240" w:lineRule="auto"/>
        <w:ind w:left="-15" w:right="255"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0453DD" w:rsidRDefault="000453DD" w:rsidP="000453DD">
      <w:pPr>
        <w:pStyle w:val="a3"/>
        <w:widowControl w:val="0"/>
        <w:tabs>
          <w:tab w:val="left" w:pos="1260"/>
          <w:tab w:val="left" w:pos="1620"/>
        </w:tabs>
        <w:ind w:left="0" w:firstLine="0"/>
        <w:jc w:val="both"/>
        <w:rPr>
          <w:sz w:val="28"/>
        </w:rPr>
      </w:pPr>
      <w:r>
        <w:rPr>
          <w:sz w:val="28"/>
          <w:szCs w:val="28"/>
        </w:rPr>
        <w:t>ОК 1. Выбирать способы решения задач профессиональной деятельности применительно к различным контекстам</w:t>
      </w:r>
    </w:p>
    <w:p w:rsidR="000453DD" w:rsidRDefault="000453DD" w:rsidP="000453DD">
      <w:pPr>
        <w:pStyle w:val="a3"/>
        <w:widowControl w:val="0"/>
        <w:tabs>
          <w:tab w:val="left" w:pos="1260"/>
          <w:tab w:val="left" w:pos="1620"/>
        </w:tabs>
        <w:ind w:left="0" w:firstLine="0"/>
        <w:jc w:val="both"/>
        <w:rPr>
          <w:sz w:val="28"/>
        </w:rPr>
      </w:pPr>
      <w:r>
        <w:rPr>
          <w:sz w:val="28"/>
          <w:szCs w:val="28"/>
        </w:rPr>
        <w:t xml:space="preserve">ОК 2. </w:t>
      </w:r>
      <w:r>
        <w:rPr>
          <w:sz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0453DD" w:rsidRDefault="000453DD" w:rsidP="000453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ОК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</w:r>
    </w:p>
    <w:p w:rsidR="000453DD" w:rsidRDefault="000453DD" w:rsidP="000453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1.2. Осуществлять поиск и реализацию лучших образцов народного художественного творчества в работе с творческим коллективом</w:t>
      </w:r>
    </w:p>
    <w:p w:rsidR="000453DD" w:rsidRDefault="000453DD" w:rsidP="00045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3.1.Осуществлять руководство любительским творческим коллективом, досуговым формированием (объединением) социально-культурной среды на основе современных методик</w:t>
      </w:r>
    </w:p>
    <w:p w:rsidR="003E217B" w:rsidRDefault="003E217B" w:rsidP="003E217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046F1">
        <w:rPr>
          <w:rFonts w:ascii="Times New Roman" w:hAnsi="Times New Roman"/>
          <w:sz w:val="28"/>
        </w:rPr>
        <w:t>ПК 2.3.</w:t>
      </w:r>
      <w:r>
        <w:rPr>
          <w:rFonts w:ascii="Times New Roman" w:hAnsi="Times New Roman"/>
          <w:sz w:val="28"/>
        </w:rPr>
        <w:t xml:space="preserve"> Анализировать качество осуществляемого учебного процесса, оценивать и обосновывать собственные приемы и методы преподавания</w:t>
      </w:r>
    </w:p>
    <w:p w:rsidR="003E217B" w:rsidRDefault="003E217B" w:rsidP="003E217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046F1">
        <w:rPr>
          <w:rFonts w:ascii="Times New Roman" w:hAnsi="Times New Roman"/>
          <w:sz w:val="28"/>
        </w:rPr>
        <w:t>ПК 2.4.</w:t>
      </w:r>
      <w:r>
        <w:rPr>
          <w:rFonts w:ascii="Times New Roman" w:hAnsi="Times New Roman"/>
          <w:sz w:val="28"/>
        </w:rPr>
        <w:t>Осуществлять педагогический контроль освоения дополнительной общеобразовательной программы</w:t>
      </w:r>
    </w:p>
    <w:p w:rsidR="003E217B" w:rsidRDefault="003E217B" w:rsidP="003E217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046F1">
        <w:rPr>
          <w:rFonts w:ascii="Times New Roman" w:hAnsi="Times New Roman"/>
          <w:sz w:val="28"/>
        </w:rPr>
        <w:t xml:space="preserve">ПК 2.5. </w:t>
      </w:r>
      <w:r>
        <w:rPr>
          <w:rFonts w:ascii="Times New Roman" w:hAnsi="Times New Roman"/>
          <w:sz w:val="28"/>
        </w:rPr>
        <w:t>Учитывать индивидуальные возрастные, психологические и физиологические особенности обучающихся при реализации конкретных методов и приемов обучения и воспитания</w:t>
      </w:r>
    </w:p>
    <w:p w:rsidR="000453DD" w:rsidRPr="003E217B" w:rsidRDefault="000453DD" w:rsidP="00045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3DD" w:rsidRDefault="000453DD" w:rsidP="000453DD">
      <w:pPr>
        <w:pStyle w:val="1"/>
        <w:spacing w:after="0" w:line="240" w:lineRule="auto"/>
        <w:ind w:left="0" w:firstLine="0"/>
        <w:rPr>
          <w:b w:val="0"/>
          <w:sz w:val="28"/>
          <w:szCs w:val="28"/>
        </w:rPr>
      </w:pPr>
      <w:r>
        <w:rPr>
          <w:sz w:val="28"/>
          <w:szCs w:val="28"/>
        </w:rPr>
        <w:t xml:space="preserve">1.2. Место дисциплины в структуре </w:t>
      </w:r>
      <w:r>
        <w:rPr>
          <w:sz w:val="28"/>
          <w:szCs w:val="28"/>
        </w:rPr>
        <w:tab/>
        <w:t xml:space="preserve">основной программы СПО (ППССЗ): </w:t>
      </w:r>
    </w:p>
    <w:p w:rsidR="000453DD" w:rsidRDefault="00F403EF" w:rsidP="00045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ОП. 03.</w:t>
      </w:r>
      <w:r w:rsidR="000453DD">
        <w:rPr>
          <w:rFonts w:ascii="Times New Roman" w:hAnsi="Times New Roman" w:cs="Times New Roman"/>
          <w:sz w:val="28"/>
          <w:szCs w:val="28"/>
        </w:rPr>
        <w:t xml:space="preserve"> История искусств (хореографии) входит в «Общеобразовательный цикл» (ОП.00)</w:t>
      </w:r>
    </w:p>
    <w:p w:rsidR="000453DD" w:rsidRDefault="000453DD" w:rsidP="000453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453DD" w:rsidRDefault="000453DD" w:rsidP="000453DD">
      <w:pPr>
        <w:pStyle w:val="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Цели и задачи дисциплины – требования к результатам освоения дисциплины: </w:t>
      </w:r>
    </w:p>
    <w:p w:rsidR="000453DD" w:rsidRDefault="000453DD" w:rsidP="000453DD"/>
    <w:p w:rsidR="000453DD" w:rsidRDefault="000453DD" w:rsidP="00045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– формирование представления об этапах развития мирового и отечественного балетного искусства, о роли и значении балетного искусства в системе культуры, формирование основного понятийного и терминологического комплекса в хореографическом искусстве.</w:t>
      </w:r>
    </w:p>
    <w:p w:rsidR="000453DD" w:rsidRDefault="000453DD" w:rsidP="00045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53DD" w:rsidRDefault="000453DD" w:rsidP="00045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-формирование способности определять основные вехи в истории хореографии, стили и жанры мирового и отечественного искусства балета;</w:t>
      </w:r>
    </w:p>
    <w:p w:rsidR="000453DD" w:rsidRDefault="000453DD" w:rsidP="00045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способности анализировать художественные произведения любого рода, высказывать  собственные обоснованные и аргументированные взгляды;</w:t>
      </w:r>
    </w:p>
    <w:p w:rsidR="000453DD" w:rsidRDefault="000453DD" w:rsidP="00045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 способности определять основные периоды развития якутского балетного искусства.</w:t>
      </w:r>
    </w:p>
    <w:p w:rsidR="000453DD" w:rsidRDefault="000453DD" w:rsidP="000453DD"/>
    <w:p w:rsidR="000453DD" w:rsidRDefault="000453DD" w:rsidP="00045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 w:cs="Times New Roman"/>
          <w:b/>
          <w:sz w:val="28"/>
          <w:szCs w:val="28"/>
        </w:rPr>
        <w:t>уметь: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3DD" w:rsidRDefault="000453DD" w:rsidP="000453DD">
      <w:pPr>
        <w:spacing w:after="0" w:line="21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анализировать художественно-образное содержание произведения искусства;</w:t>
      </w:r>
    </w:p>
    <w:p w:rsidR="000453DD" w:rsidRDefault="000453DD" w:rsidP="000453DD">
      <w:pPr>
        <w:spacing w:after="0" w:line="21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произведения искусства в профессиональной деятельности;</w:t>
      </w:r>
    </w:p>
    <w:p w:rsidR="000453DD" w:rsidRDefault="000453DD" w:rsidP="000453DD">
      <w:pPr>
        <w:spacing w:after="0" w:line="21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-использовать дополнительную литературу, развивать интеллектуальные данные.</w:t>
      </w:r>
    </w:p>
    <w:p w:rsidR="000453DD" w:rsidRDefault="000453DD" w:rsidP="000453DD">
      <w:pPr>
        <w:spacing w:after="0" w:line="21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453DD" w:rsidRDefault="000453DD" w:rsidP="000453DD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0453DD" w:rsidRDefault="000453DD" w:rsidP="000453DD">
      <w:pPr>
        <w:spacing w:after="0" w:line="21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этапы становления и развития мирового и отечественного искусства;</w:t>
      </w:r>
    </w:p>
    <w:p w:rsidR="000453DD" w:rsidRDefault="000453DD" w:rsidP="000453DD">
      <w:pPr>
        <w:spacing w:after="0" w:line="21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направления, стили и жанры, средства художественной выразительности различных видов искусства;</w:t>
      </w:r>
    </w:p>
    <w:p w:rsidR="000453DD" w:rsidRDefault="000453DD" w:rsidP="000453DD">
      <w:pPr>
        <w:spacing w:after="0" w:line="21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выдающихся деятелей и шедевры мирового и отечественного искусства балета, знаменитые творческие коллективы, тенденции развития современного балетного искусства; </w:t>
      </w:r>
    </w:p>
    <w:p w:rsidR="000453DD" w:rsidRDefault="000453DD" w:rsidP="000453DD">
      <w:pPr>
        <w:spacing w:after="0" w:line="21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-выдающихся балетмейстеров и артистов  якутского балетного театра. </w:t>
      </w:r>
    </w:p>
    <w:p w:rsidR="000453DD" w:rsidRDefault="000453DD" w:rsidP="000453DD">
      <w:pPr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0453DD" w:rsidRDefault="000453DD" w:rsidP="000453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0453DD" w:rsidRDefault="000453DD" w:rsidP="000453DD">
      <w:pPr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0453DD" w:rsidRDefault="000453DD" w:rsidP="000453DD">
      <w:pPr>
        <w:pStyle w:val="1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1.4. Обязательная аудиторная уч</w:t>
      </w:r>
      <w:r w:rsidR="000B02B7">
        <w:rPr>
          <w:sz w:val="28"/>
          <w:szCs w:val="28"/>
        </w:rPr>
        <w:t>ебная нагрузка обучающихся – 1</w:t>
      </w:r>
      <w:r w:rsidR="000B02B7" w:rsidRPr="000B02B7">
        <w:rPr>
          <w:sz w:val="28"/>
          <w:szCs w:val="28"/>
        </w:rPr>
        <w:t>96</w:t>
      </w:r>
      <w:r>
        <w:rPr>
          <w:sz w:val="28"/>
          <w:szCs w:val="28"/>
        </w:rPr>
        <w:t xml:space="preserve"> часов. </w:t>
      </w:r>
    </w:p>
    <w:p w:rsidR="000453DD" w:rsidRDefault="000453DD" w:rsidP="00045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B42">
        <w:rPr>
          <w:rFonts w:ascii="Times New Roman" w:hAnsi="Times New Roman" w:cs="Times New Roman"/>
          <w:b/>
          <w:sz w:val="28"/>
          <w:szCs w:val="28"/>
        </w:rPr>
        <w:t>Время изучения</w:t>
      </w:r>
      <w:r w:rsidR="008F206E">
        <w:rPr>
          <w:rFonts w:ascii="Times New Roman" w:hAnsi="Times New Roman" w:cs="Times New Roman"/>
          <w:sz w:val="28"/>
          <w:szCs w:val="28"/>
        </w:rPr>
        <w:t xml:space="preserve"> </w:t>
      </w:r>
      <w:r w:rsidR="003E217B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Pr="003E217B">
        <w:rPr>
          <w:rFonts w:ascii="Times New Roman" w:hAnsi="Times New Roman" w:cs="Times New Roman"/>
          <w:sz w:val="28"/>
          <w:szCs w:val="28"/>
        </w:rPr>
        <w:t>6</w:t>
      </w:r>
      <w:r w:rsidR="003E217B" w:rsidRPr="003E217B">
        <w:rPr>
          <w:rFonts w:ascii="Times New Roman" w:hAnsi="Times New Roman" w:cs="Times New Roman"/>
          <w:sz w:val="28"/>
          <w:szCs w:val="28"/>
        </w:rPr>
        <w:t>-8</w:t>
      </w:r>
      <w:r w:rsidR="009E3158" w:rsidRPr="003E217B">
        <w:rPr>
          <w:rFonts w:ascii="Times New Roman" w:hAnsi="Times New Roman" w:cs="Times New Roman"/>
          <w:sz w:val="28"/>
          <w:szCs w:val="28"/>
        </w:rPr>
        <w:t xml:space="preserve"> </w:t>
      </w:r>
      <w:r w:rsidRPr="003E217B">
        <w:rPr>
          <w:rFonts w:ascii="Times New Roman" w:hAnsi="Times New Roman" w:cs="Times New Roman"/>
          <w:sz w:val="28"/>
          <w:szCs w:val="28"/>
        </w:rPr>
        <w:t>семестры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3DD" w:rsidRDefault="000453DD" w:rsidP="00045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B42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  <w:r w:rsidR="003E21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217B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3E217B">
        <w:rPr>
          <w:rFonts w:ascii="Times New Roman" w:hAnsi="Times New Roman" w:cs="Times New Roman"/>
          <w:sz w:val="28"/>
          <w:szCs w:val="28"/>
        </w:rPr>
        <w:t>ФК – 6,</w:t>
      </w:r>
      <w:r w:rsidR="000B02B7" w:rsidRPr="000B02B7">
        <w:rPr>
          <w:rFonts w:ascii="Times New Roman" w:hAnsi="Times New Roman" w:cs="Times New Roman"/>
          <w:sz w:val="28"/>
          <w:szCs w:val="28"/>
        </w:rPr>
        <w:t>7</w:t>
      </w:r>
      <w:r w:rsidR="000B02B7">
        <w:rPr>
          <w:rFonts w:ascii="Times New Roman" w:hAnsi="Times New Roman" w:cs="Times New Roman"/>
          <w:sz w:val="28"/>
          <w:szCs w:val="28"/>
        </w:rPr>
        <w:t xml:space="preserve">; </w:t>
      </w:r>
      <w:r w:rsidR="003E217B">
        <w:rPr>
          <w:rFonts w:ascii="Times New Roman" w:hAnsi="Times New Roman" w:cs="Times New Roman"/>
          <w:sz w:val="28"/>
          <w:szCs w:val="28"/>
        </w:rPr>
        <w:t xml:space="preserve"> экзамен - 8</w:t>
      </w:r>
      <w:r>
        <w:rPr>
          <w:rFonts w:ascii="Times New Roman" w:hAnsi="Times New Roman" w:cs="Times New Roman"/>
          <w:sz w:val="28"/>
          <w:szCs w:val="28"/>
        </w:rPr>
        <w:t xml:space="preserve"> семестр.</w:t>
      </w:r>
    </w:p>
    <w:p w:rsidR="000453DD" w:rsidRDefault="000453DD" w:rsidP="000453DD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УЧЕБНОЙ ДИСЦИПЛИНЫ </w:t>
      </w:r>
    </w:p>
    <w:p w:rsidR="000453DD" w:rsidRDefault="000453DD" w:rsidP="000453DD">
      <w:pPr>
        <w:pStyle w:val="1"/>
        <w:spacing w:after="0" w:line="240" w:lineRule="auto"/>
        <w:ind w:left="10"/>
        <w:rPr>
          <w:sz w:val="24"/>
          <w:szCs w:val="24"/>
        </w:rPr>
      </w:pPr>
      <w:r>
        <w:rPr>
          <w:sz w:val="24"/>
          <w:szCs w:val="24"/>
        </w:rPr>
        <w:t>2.1. Объем учебной дисциплины и виды учебной работы</w:t>
      </w:r>
    </w:p>
    <w:p w:rsidR="000453DD" w:rsidRDefault="000453DD" w:rsidP="000453DD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73" w:type="dxa"/>
        <w:tblInd w:w="72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99"/>
        <w:gridCol w:w="1774"/>
      </w:tblGrid>
      <w:tr w:rsidR="000453DD" w:rsidTr="000453DD">
        <w:trPr>
          <w:trHeight w:val="293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Default="000453DD" w:rsidP="000453DD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Объем часов</w:t>
            </w:r>
          </w:p>
        </w:tc>
      </w:tr>
      <w:tr w:rsidR="000453DD" w:rsidTr="000453DD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Максимальная учебная нагрузка (всего)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Pr="000B02B7" w:rsidRDefault="000B02B7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0453DD" w:rsidTr="000453DD">
        <w:trPr>
          <w:trHeight w:val="291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Аудиторная учебная работа (обязательные учебные занятия) (всего)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Pr="000B02B7" w:rsidRDefault="003E217B" w:rsidP="000453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B02B7">
              <w:rPr>
                <w:rFonts w:ascii="Times New Roman" w:hAnsi="Times New Roman" w:cs="Times New Roman"/>
                <w:lang w:val="en-US"/>
              </w:rPr>
              <w:t>96</w:t>
            </w:r>
          </w:p>
        </w:tc>
      </w:tr>
      <w:tr w:rsidR="000453DD" w:rsidTr="000453DD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Pr="000456DB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DD" w:rsidTr="000453DD">
        <w:trPr>
          <w:trHeight w:val="293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Pr="009E3158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E3158" w:rsidRPr="009E3158">
              <w:rPr>
                <w:rFonts w:ascii="Times New Roman" w:hAnsi="Times New Roman" w:cs="Times New Roman"/>
                <w:sz w:val="24"/>
                <w:szCs w:val="24"/>
              </w:rPr>
              <w:t>Лекционные занятия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Pr="003E217B" w:rsidRDefault="000B02B7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</w:t>
            </w:r>
            <w:r w:rsidR="000453DD" w:rsidRPr="003E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3DD" w:rsidTr="000453DD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 </w:t>
            </w:r>
            <w:r>
              <w:rPr>
                <w:rFonts w:ascii="Times New Roman" w:hAnsi="Times New Roman" w:cs="Times New Roman"/>
                <w:i/>
              </w:rPr>
              <w:t>(если предусмотрено)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Pr="000456DB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453DD" w:rsidTr="000453DD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контрольные работы </w:t>
            </w:r>
            <w:r>
              <w:rPr>
                <w:rFonts w:ascii="Times New Roman" w:hAnsi="Times New Roman" w:cs="Times New Roman"/>
                <w:i/>
              </w:rPr>
              <w:t>(если предусмотрено)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Pr="000456DB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453DD" w:rsidTr="000453DD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Default="000453DD" w:rsidP="009E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E315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Pr="000456DB" w:rsidRDefault="003E217B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53DD" w:rsidTr="000453DD">
        <w:trPr>
          <w:trHeight w:val="569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(всего)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Pr="000456DB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DD" w:rsidTr="000453DD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DD" w:rsidRPr="000456DB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DD" w:rsidTr="000453DD">
        <w:trPr>
          <w:trHeight w:val="566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Default="000453DD" w:rsidP="000B0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самостоятельная работа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Pr="000456DB" w:rsidRDefault="003E217B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453DD" w:rsidTr="000453DD">
        <w:trPr>
          <w:trHeight w:val="567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Конспектирование текста, использование видеозаписи, интернет фильмы, подготовка выступлений, видеопроектов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DD" w:rsidRPr="009E3158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Pr="000456DB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DD" w:rsidTr="000453DD">
        <w:trPr>
          <w:trHeight w:val="569"/>
        </w:trPr>
        <w:tc>
          <w:tcPr>
            <w:tcW w:w="9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3DD" w:rsidRPr="000456DB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D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</w:t>
            </w:r>
            <w:r w:rsidRPr="000456DB">
              <w:rPr>
                <w:rFonts w:ascii="Times New Roman" w:hAnsi="Times New Roman" w:cs="Times New Roman"/>
                <w:i/>
              </w:rPr>
              <w:t xml:space="preserve"> (контрольный урок, экзамен)                               </w:t>
            </w:r>
            <w:r w:rsidR="003E217B" w:rsidRPr="003E217B">
              <w:rPr>
                <w:rFonts w:ascii="Times New Roman" w:hAnsi="Times New Roman" w:cs="Times New Roman"/>
              </w:rPr>
              <w:t>6</w:t>
            </w:r>
          </w:p>
        </w:tc>
      </w:tr>
    </w:tbl>
    <w:p w:rsidR="000453DD" w:rsidRDefault="000453DD" w:rsidP="000453DD">
      <w:pPr>
        <w:spacing w:after="0"/>
        <w:rPr>
          <w:rFonts w:ascii="Times New Roman" w:hAnsi="Times New Roman" w:cs="Times New Roman"/>
          <w:sz w:val="24"/>
          <w:szCs w:val="24"/>
        </w:rPr>
        <w:sectPr w:rsidR="000453DD">
          <w:pgSz w:w="11906" w:h="16838"/>
          <w:pgMar w:top="1134" w:right="567" w:bottom="1134" w:left="1560" w:header="709" w:footer="709" w:gutter="0"/>
          <w:cols w:space="720"/>
        </w:sectPr>
      </w:pPr>
    </w:p>
    <w:p w:rsidR="000453DD" w:rsidRPr="00F403EF" w:rsidRDefault="000453DD" w:rsidP="000453DD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C050C6">
        <w:rPr>
          <w:rFonts w:ascii="Times New Roman" w:hAnsi="Times New Roman" w:cs="Times New Roman"/>
          <w:sz w:val="24"/>
          <w:szCs w:val="24"/>
        </w:rPr>
        <w:t>ОП.03</w:t>
      </w:r>
      <w:r>
        <w:rPr>
          <w:rFonts w:ascii="Times New Roman" w:hAnsi="Times New Roman" w:cs="Times New Roman"/>
          <w:sz w:val="24"/>
          <w:szCs w:val="24"/>
        </w:rPr>
        <w:t xml:space="preserve"> История искусств (хореографии)</w:t>
      </w:r>
    </w:p>
    <w:p w:rsidR="000B02B7" w:rsidRDefault="000B02B7" w:rsidP="000B02B7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5030"/>
        <w:gridCol w:w="6205"/>
        <w:gridCol w:w="1879"/>
        <w:gridCol w:w="1623"/>
      </w:tblGrid>
      <w:tr w:rsidR="000B02B7" w:rsidTr="009C0E7A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часов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освоения </w:t>
            </w:r>
          </w:p>
        </w:tc>
      </w:tr>
      <w:tr w:rsidR="000B02B7" w:rsidTr="009C0E7A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B02B7" w:rsidTr="009C0E7A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семестр(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курс) </w:t>
            </w: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B7" w:rsidRDefault="00F403EF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</w:t>
            </w:r>
          </w:p>
          <w:p w:rsidR="000B02B7" w:rsidRP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Самост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B7" w:rsidTr="009C0E7A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Балетный театр от истоков до</w:t>
            </w: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танцевального искусства</w:t>
            </w: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XVIII</w:t>
            </w:r>
            <w:r w:rsidRPr="000456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века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B7" w:rsidTr="009C0E7A">
        <w:trPr>
          <w:trHeight w:val="57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1.1.</w:t>
            </w: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Народные истоки русского балета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B02B7" w:rsidTr="009C0E7A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Групповые теоретические занятия: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Введение в предмет,  знакомство с рабочей программой дисциплины; истоки танцевального искусства; искусство скоморохов; Ассамблеи Петра 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;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Начало балетного театра в России, бальный танец и придворный театр начала 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 века.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B7" w:rsidTr="009C0E7A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работа: подготовка рассказа  по заданию педагога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02B7" w:rsidTr="009C0E7A">
        <w:trPr>
          <w:trHeight w:val="57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</w:rPr>
              <w:t>Тема 1.2.</w:t>
            </w: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Начало балетного образования в Петербурге и в Москве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  <w:t>Групповые теоретические занятия: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  <w:t xml:space="preserve">начало балетного образования в Петербурге; русский танец на профессиональной сцене; начало балетного образования в Москве.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B02B7" w:rsidTr="009C0E7A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Самостоятельная работа: конспектирование по заданию педагога, подготовка к семинару.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02B7" w:rsidTr="009C0E7A">
        <w:trPr>
          <w:trHeight w:val="57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tabs>
                <w:tab w:val="center" w:pos="1381"/>
                <w:tab w:val="right" w:pos="2763"/>
              </w:tabs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  <w:p w:rsidR="000B02B7" w:rsidRDefault="000B02B7" w:rsidP="009C0E7A">
            <w:pPr>
              <w:tabs>
                <w:tab w:val="center" w:pos="1381"/>
                <w:tab w:val="right" w:pos="2763"/>
              </w:tabs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</w:rPr>
              <w:t>Тема 1.3.</w:t>
            </w: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  <w:t>Крепостной балет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  <w:t xml:space="preserve">Групповые теоретические занятия: крепостной балет, балетная труппа графов Шереметевых, Т.В.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  <w:t>Шлыкова-Гранатова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  <w:t>.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B02B7" w:rsidTr="009C0E7A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Самостоятельная работа: конспектирование по заданию педагога, подготовка к семинару.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02B7" w:rsidTr="009C0E7A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tabs>
                <w:tab w:val="center" w:pos="1381"/>
                <w:tab w:val="right" w:pos="2763"/>
              </w:tabs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</w:rPr>
              <w:t>Тема 1.4.</w:t>
            </w: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</w:rPr>
              <w:t xml:space="preserve">Утверждение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</w:rPr>
              <w:t>балетного</w:t>
            </w:r>
            <w:proofErr w:type="gramEnd"/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2"/>
                <w:sz w:val="20"/>
                <w:szCs w:val="20"/>
              </w:rPr>
              <w:t>жанра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материала.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  <w:t xml:space="preserve"> Групповые теоретические занятия: публичный театр в Петербурге; Франц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  <w:t>Хильфердинг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  <w:t>Гаспаро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  <w:t>Анджльони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  <w:t>.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>Самостоятельная работа: конспектирование по заданию педагога, подготовка к семинару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B02B7" w:rsidTr="009C0E7A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val="en-US" w:eastAsia="ar-SA"/>
              </w:rPr>
              <w:t>II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  <w:t>.</w:t>
            </w:r>
          </w:p>
          <w:p w:rsidR="000B02B7" w:rsidRDefault="000B02B7" w:rsidP="009C0E7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  <w:t xml:space="preserve">Балетный театр начала 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val="en-US" w:eastAsia="ar-SA"/>
              </w:rPr>
              <w:t>XIX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  <w:t xml:space="preserve"> века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B7" w:rsidTr="009C0E7A">
        <w:trPr>
          <w:trHeight w:val="269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:rsidR="000B02B7" w:rsidRDefault="000B02B7" w:rsidP="009C0E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Тема 2.1.</w:t>
            </w:r>
          </w:p>
          <w:p w:rsidR="000B02B7" w:rsidRDefault="000B02B7" w:rsidP="009C0E7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На рубеже двух столетий</w:t>
            </w:r>
          </w:p>
          <w:p w:rsidR="000B02B7" w:rsidRDefault="000B02B7" w:rsidP="009C0E7A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 Теоретические групповые занятия: И.И.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Вальберх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; Шарль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Дидло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; А.П.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Глушковский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.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Исполнители балетных спектаклей – А.И. Истомина, Е.И. Колосова, М.И. Данилова, А.А.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Лихутина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B7" w:rsidTr="009C0E7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02B7" w:rsidTr="009C0E7A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Самостоятельная работа: конспектирование по заданию педагога, подготовка к семинару.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B7" w:rsidTr="009C0E7A">
        <w:trPr>
          <w:trHeight w:val="343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B7" w:rsidTr="009C0E7A">
        <w:trPr>
          <w:trHeight w:val="57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Тема 2.2.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Эпоха романтизма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в</w:t>
            </w:r>
            <w:proofErr w:type="gramEnd"/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русском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балете 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Теоретические групповые занятия: истоки балетного романтизма; Петербургская сцена 1830-х годов; русский балетный романтизм, Мария и Филипп Тальони;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Е.Санковская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, Е.И.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Андреянова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, М.Н. Муравьева, В.Ф.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Гельцер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.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B02B7" w:rsidTr="009C0E7A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 «Жизель» - вершина романтической хореографии; Фанни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Эльслер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; Жюль Перро и балетная драма романтизма.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B02B7" w:rsidTr="009C0E7A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Самостоятельная работа: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 xml:space="preserve"> индивид проект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.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02B7" w:rsidTr="009C0E7A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.</w:t>
            </w:r>
          </w:p>
          <w:p w:rsidR="000B02B7" w:rsidRDefault="000B02B7" w:rsidP="009C0E7A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Балетный театр второй половины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века</w:t>
            </w:r>
          </w:p>
          <w:p w:rsidR="000B02B7" w:rsidRDefault="000B02B7" w:rsidP="009C0E7A">
            <w:pP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</w:tr>
      <w:tr w:rsidR="000B02B7" w:rsidTr="009C0E7A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Тема 3.1.</w:t>
            </w:r>
          </w:p>
          <w:p w:rsidR="000B02B7" w:rsidRDefault="000B02B7" w:rsidP="009C0E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Положение балета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в</w:t>
            </w:r>
            <w:proofErr w:type="gramEnd"/>
          </w:p>
          <w:p w:rsidR="000B02B7" w:rsidRDefault="000B02B7" w:rsidP="009C0E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1860-х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годах</w:t>
            </w:r>
            <w:proofErr w:type="gramEnd"/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  <w:t>Артюр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  <w:t xml:space="preserve"> Сен-Леон; танцовщицы 1860-х годов; Московский балет 1860-х годов; исполнители московского балета.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Самостоятельная работа: 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>индивид проект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F403EF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</w:tr>
      <w:tr w:rsidR="000B02B7" w:rsidTr="009C0E7A">
        <w:trPr>
          <w:trHeight w:val="57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Тема 3.2. </w:t>
            </w:r>
          </w:p>
          <w:p w:rsidR="000B02B7" w:rsidRDefault="000B02B7" w:rsidP="009C0E7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Начало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балетмейстерской</w:t>
            </w:r>
            <w:proofErr w:type="gramEnd"/>
          </w:p>
          <w:p w:rsidR="000B02B7" w:rsidRDefault="000B02B7" w:rsidP="009C0E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деятельности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Мариуса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Петипа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</w:p>
          <w:p w:rsidR="000B02B7" w:rsidRDefault="000B02B7" w:rsidP="009C0E7A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Теоретические групповые занятия: биография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Мариуса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Петипа; балетмейстерская деятельность; постановка балета «Лебединое озеро».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F403EF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</w:tr>
      <w:tr w:rsidR="000B02B7" w:rsidTr="009C0E7A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</w:tr>
      <w:tr w:rsidR="000B02B7" w:rsidTr="009C0E7A">
        <w:trPr>
          <w:trHeight w:val="57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ind w:left="6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3.3.</w:t>
            </w:r>
          </w:p>
          <w:p w:rsidR="000B02B7" w:rsidRDefault="000B02B7" w:rsidP="009C0E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Сподвижники М.Петипа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Теоретические групповые занятия: Лев Иванов, «Спящая красавица», «Щелкунчик». Повторение пройденного материала.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</w:tr>
      <w:tr w:rsidR="000B02B7" w:rsidTr="009C0E7A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B7" w:rsidRDefault="000B02B7" w:rsidP="009C0E7A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>Самостоятельная работа – индивид проект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456DB" w:rsidRDefault="000B02B7" w:rsidP="009C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</w:tr>
      <w:tr w:rsidR="000B02B7" w:rsidTr="009C0E7A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B7" w:rsidRDefault="000B02B7" w:rsidP="009C0E7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2B7" w:rsidRDefault="000B02B7" w:rsidP="009C0E7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Default="000B02B7" w:rsidP="009C0E7A">
            <w:pPr>
              <w:rPr>
                <w:rFonts w:cs="Times New Roman"/>
              </w:rPr>
            </w:pPr>
          </w:p>
        </w:tc>
      </w:tr>
    </w:tbl>
    <w:p w:rsidR="000B02B7" w:rsidRPr="000B02B7" w:rsidRDefault="000B02B7" w:rsidP="000453DD">
      <w:pPr>
        <w:spacing w:after="0"/>
        <w:ind w:left="-5" w:hanging="10"/>
        <w:rPr>
          <w:rFonts w:ascii="Times New Roman" w:hAnsi="Times New Roman" w:cs="Times New Roman"/>
          <w:sz w:val="24"/>
          <w:szCs w:val="24"/>
          <w:lang w:val="en-US"/>
        </w:rPr>
      </w:pPr>
    </w:p>
    <w:p w:rsidR="000453DD" w:rsidRDefault="000453DD" w:rsidP="000453DD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5031"/>
        <w:gridCol w:w="6204"/>
        <w:gridCol w:w="1879"/>
        <w:gridCol w:w="1623"/>
      </w:tblGrid>
      <w:tr w:rsidR="000453DD" w:rsidTr="000453DD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часов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освоения </w:t>
            </w:r>
          </w:p>
        </w:tc>
      </w:tr>
      <w:tr w:rsidR="000453DD" w:rsidTr="000453DD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53DD" w:rsidTr="000453DD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3DD" w:rsidRDefault="000453DD" w:rsidP="000453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3DD" w:rsidRDefault="000453DD" w:rsidP="000453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3DD" w:rsidRDefault="000B02B7" w:rsidP="000453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0453DD" w:rsidRPr="00952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53DD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Pr="000B02B7" w:rsidRDefault="009E3158" w:rsidP="009E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3158">
              <w:rPr>
                <w:rFonts w:ascii="Times New Roman" w:hAnsi="Times New Roman" w:cs="Times New Roman"/>
                <w:b/>
                <w:sz w:val="24"/>
                <w:szCs w:val="24"/>
              </w:rPr>
              <w:t>Макс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48</w:t>
            </w:r>
          </w:p>
          <w:p w:rsidR="009E3158" w:rsidRPr="003E217B" w:rsidRDefault="009E3158" w:rsidP="009E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</w:p>
          <w:p w:rsidR="009E3158" w:rsidRDefault="009E3158" w:rsidP="009E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  <w:p w:rsidR="009E3158" w:rsidRPr="009E3158" w:rsidRDefault="009E3158" w:rsidP="009E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en-US"/>
              </w:rPr>
              <w:t>V</w:t>
            </w:r>
            <w:r w:rsidR="000B02B7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семестр 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P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 w:rsidRPr="000453DD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5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.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Русский балетный театр</w:t>
            </w:r>
          </w:p>
          <w:p w:rsidR="000453DD" w:rsidRDefault="000453DD" w:rsidP="000453D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в начале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века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DD" w:rsidTr="000453DD">
        <w:trPr>
          <w:trHeight w:val="57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  <w:t>Тема 4.1.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  <w:t>Московский балет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Теоретические групповые занятия: балетмейстер А.Горский, реформы внутри академизма; танцовщики А. Горского.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453DD" w:rsidTr="000453DD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>Самостоятельная работа – прочитать книгу В.А.Захаровой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3DD" w:rsidTr="000453DD">
        <w:trPr>
          <w:trHeight w:val="57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  <w:t>Тема 4.2.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  <w:t>Петербургский балет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Педагоги Петербургского балетного училища – Х.П. Иогансон,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Э.Чеккетти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; исполнительская школа Петербургского театрального училища; мужской танец; характерные танцовщики.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DD" w:rsidTr="000453DD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 xml:space="preserve">Теоретические групповые занятия: М.Фокин, начало балетмейстерской деятельности; Анна Павлова, Вацлав Нижинский, Тамара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>Карсавина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 xml:space="preserve">, Ольга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>Специвцева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453DD" w:rsidTr="000453DD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>Самостоятельная работа – подготовка к семинару.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9E3158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3DD" w:rsidTr="000453DD">
        <w:trPr>
          <w:trHeight w:val="70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</w:rPr>
              <w:t>Тема 4.3.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</w:rPr>
              <w:t>«Русские сезоны»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 xml:space="preserve">Теоретические групповые занятия: организация гастролей С.П. Дягилевым, первый «сезон» - «Павильон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>Армиды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 xml:space="preserve">», «Сильфида», «Египетские ночи»; второй «сезон» </w:t>
            </w:r>
            <w:proofErr w:type="gramStart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>-«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>Шехерезада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  <w:t>», «Жар-птица» и другие; третий «сезон» - «Петрушка», «Видение розы» и другие.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453DD" w:rsidTr="000453DD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ind w:right="29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– конспектирование по заданию педагога, балеты В.Нижинского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ind w:right="29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9E3158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3DD" w:rsidTr="000453DD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val="en-US" w:eastAsia="ar-SA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.</w:t>
            </w:r>
          </w:p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Балет после революции</w:t>
            </w:r>
          </w:p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1917 года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13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5.1.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Экспериментальные спектакли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и студии 20-30-х годов</w:t>
            </w:r>
          </w:p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val="en-US" w:eastAsia="ar-SA"/>
              </w:rPr>
              <w:t>XX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 века</w:t>
            </w:r>
          </w:p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теоретические групповые занятия: К.Я.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Голейзовский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 Ф.В. Лопухов, «Красный мак», В.И. Вайнонен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453DD" w:rsidTr="000453DD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Самостоятельная работа – конспект по заданию педагога Елена Люком,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Е.Герд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, студии балета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А.Дункан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Н.Фореггера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, Льва  Лукина.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9E3158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3DD" w:rsidTr="000453D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5.2.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Педагогическая система А.Я.Вагановой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теоретические групповые занятия: биография А.Я. Вагановой, исполнительская и педагогическая деятельность. Повторение пройденного материала.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9E3158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9864D7">
        <w:trPr>
          <w:trHeight w:val="1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8"/>
                <w:szCs w:val="28"/>
                <w:lang w:val="en-US" w:eastAsia="ar-SA"/>
              </w:rPr>
              <w:t>VI</w:t>
            </w:r>
            <w:r w:rsidR="000B02B7">
              <w:rPr>
                <w:rFonts w:ascii="Times New Roman" w:hAnsi="Times New Roman"/>
                <w:b/>
                <w:bCs/>
                <w:color w:val="000000"/>
                <w:spacing w:val="4"/>
                <w:sz w:val="28"/>
                <w:szCs w:val="28"/>
                <w:lang w:val="en-US" w:eastAsia="ar-SA"/>
              </w:rPr>
              <w:t>II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8"/>
                <w:szCs w:val="28"/>
                <w:lang w:eastAsia="ar-SA"/>
              </w:rPr>
              <w:t xml:space="preserve"> семестр 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58" w:rsidRDefault="009E3158" w:rsidP="000453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 97</w:t>
            </w:r>
          </w:p>
          <w:p w:rsidR="009E3158" w:rsidRDefault="009E3158" w:rsidP="000453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77</w:t>
            </w:r>
          </w:p>
          <w:p w:rsidR="009E3158" w:rsidRDefault="009E3158" w:rsidP="000453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Самост19</w:t>
            </w:r>
          </w:p>
          <w:p w:rsidR="009E3158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E3158">
              <w:rPr>
                <w:rFonts w:ascii="Times New Roman" w:hAnsi="Times New Roman" w:cs="Times New Roman"/>
                <w:b/>
                <w:sz w:val="24"/>
                <w:szCs w:val="24"/>
              </w:rPr>
              <w:t>онс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9E3158" w:rsidRDefault="009E3158" w:rsidP="000453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9864D7" w:rsidTr="000453DD">
        <w:trPr>
          <w:trHeight w:val="7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4D7" w:rsidRDefault="009864D7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8"/>
                <w:szCs w:val="28"/>
                <w:lang w:val="en-US"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D7" w:rsidRDefault="009864D7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D7" w:rsidRPr="00427166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77гр</w:t>
            </w:r>
          </w:p>
          <w:p w:rsidR="009864D7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4D7" w:rsidRDefault="009864D7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5.3.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Балетный театр в 30-е годы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теоретические групповые занятия: В.Д. Тихомиров, Е.В.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Гельцер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 Г.С. Уланова.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исполнители–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МаринаСеменова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К.Сергеев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 А. Мессерер                                                                             А.Н. Ермолаев, Леонид Мясин, Ольга Лепешинская.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Самостоятельная работа – прочитать книгу В.А.Захаровой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5.4.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Эпоха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драмбалета</w:t>
            </w:r>
            <w:proofErr w:type="spellEnd"/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теоретические групповые занятия:  В.И.Вайнонен; Леонид Лавровский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Самостоятельная работа – прочитать книгу В.А.Захаровой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5.5.</w:t>
            </w:r>
          </w:p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ПетербургскийМалый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 академический театр 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оперы и балета</w:t>
            </w:r>
          </w:p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Творческое наследие Р.В.Захарова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теоретические групповые занятия: биография Р.В.Захарова, балетмейстерская и педагогическая деятельность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Самостоятельная работа – напечатать портреты балетмейстеров 30-50-х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гг</w:t>
            </w:r>
            <w:proofErr w:type="spellEnd"/>
            <w:proofErr w:type="gramEnd"/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lastRenderedPageBreak/>
              <w:t>Тема 5.6.</w:t>
            </w:r>
          </w:p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Балетный театр в годы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Великой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 </w:t>
            </w:r>
          </w:p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Отечественной войны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Теоретические групповые занятия: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Балетный театр в годы Великой Отечественной войны; 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Самостоятельная работа – прочитать дополнительную  литературу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1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5.7.</w:t>
            </w:r>
          </w:p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Реформа балетного театра 1960-х годов</w:t>
            </w:r>
          </w:p>
          <w:p w:rsidR="000453DD" w:rsidRDefault="000453DD" w:rsidP="000453DD">
            <w:pPr>
              <w:shd w:val="clear" w:color="auto" w:fill="FFFFFF"/>
              <w:suppressAutoHyphens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Теоретические групповые занятия: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Неповторимый Л.В.Якобсон; К.М. Сергеев; 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Самостоятельная работа – конспект по книге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Л.Абызовой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Pr="00551A9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3DD" w:rsidRPr="00551A9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Pr="00551A9D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53DD" w:rsidRPr="00551A9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453DD" w:rsidTr="000453DD">
        <w:trPr>
          <w:trHeight w:val="1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5.8.</w:t>
            </w:r>
          </w:p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Балетместерская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 деятельность</w:t>
            </w:r>
          </w:p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Ю.Н.Григоровича;</w:t>
            </w:r>
          </w:p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 Исполнительское искусство 1950-79-х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гг</w:t>
            </w:r>
            <w:proofErr w:type="spellEnd"/>
            <w:proofErr w:type="gramEnd"/>
          </w:p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Теоретические групповые занятия: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Ю.Н. Григорович, его балетные спектакли; 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Уникальность творчества Майи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Плицеской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Владимир  Васильев и Екатерина Максимова; Марис Лиепа;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Н.Бессмертнова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Pr="00551A9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3DD" w:rsidRPr="00551A9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Pr="00551A9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Pr="00551A9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Pr="00551A9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Самостоятельная работа – конспект по заданию педагога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Pr="00551A9D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3DD" w:rsidTr="000453DD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5.9.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Ансамбли народного танца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Теоретические групповые занятия: Игорь Моисеев; Павел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Вирский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; Татьяна Устинова; Надежда Надеждина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Самостоятельная работа – прочитать дополнительную литературу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Pr="00551A9D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DD" w:rsidTr="000453D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val="en-US" w:eastAsia="ar-SA"/>
              </w:rPr>
              <w:t>VI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.</w:t>
            </w:r>
          </w:p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Якутское балетное искусство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Pr="00551A9D" w:rsidRDefault="000453DD" w:rsidP="000453DD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9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6.1.</w:t>
            </w:r>
          </w:p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Развитие якутского балетного театра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теоретические групповые занятия: организация хореографической студии, первый якутский балет «Полевой цветок» и первые исполнители балета;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453DD" w:rsidTr="000453D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Самостоятельная работа – проработка дополнительной литературы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9E3158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3DD" w:rsidTr="000453DD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6.2.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Исполнители якутского балета 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40-50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гг</w:t>
            </w:r>
            <w:proofErr w:type="spellEnd"/>
            <w:proofErr w:type="gramEnd"/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теоретические групповые занятия: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Аф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. Ефремов;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Мих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естников;Инн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. Христофоров;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Лавр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екюрдянов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.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Самостоятельная работа – прочитать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дополнительну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. литературу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6.3.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С.А.Зверев-Кыыл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Уола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, его вклад в развитии 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танцевальной культуры Якутии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теоретические групповые занятия: биография С.Зверева; балетмейстерская деятельность.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Самостоятельная работа – прочитать книгу А.Г.Лукиной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7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6.4.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Развитие балетного искусства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 в 50-60-х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гг</w:t>
            </w:r>
            <w:proofErr w:type="spellEnd"/>
            <w:proofErr w:type="gramEnd"/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теоретические групповые занятия: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В.В.Козлов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А.Н.Мохотчунова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Н.Д.Карпинская</w:t>
            </w:r>
            <w:proofErr w:type="spellEnd"/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Самостоятельная работа – отпечатать портреты балетмейстеров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6.5.</w:t>
            </w:r>
          </w:p>
          <w:p w:rsidR="000453DD" w:rsidRDefault="000453DD" w:rsidP="000453D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Евдокия Степанова – первая якутская Терпсихора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теоретические групповые занятия: биография Е.Степановой; исполнительская деятельность, руководство балетной труппой в театре</w:t>
            </w: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Самостоятельная работа – прочитать дополнительную литературу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540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6.6.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Творческий путь А.Н.Попова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теоретические групповые занятия: биография А.Попова; постановки танцев в театре, в самодеятельном коллективе.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453DD" w:rsidTr="000453DD">
        <w:trPr>
          <w:trHeight w:val="540"/>
        </w:trPr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DD" w:rsidTr="000453DD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Самостоятельная работа –  сообщение  по заданию педагога.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Pr="00551A9D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3DD" w:rsidTr="000453DD">
        <w:trPr>
          <w:trHeight w:val="192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6.7.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Исполнительское искусство 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1980-2000 годов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shd w:val="clear" w:color="auto" w:fill="FFFFFF"/>
              <w:suppressAutoHyphens/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Теоретические групповые занятия: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Pr="00551A9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DD" w:rsidTr="000453DD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исполнители якутского балета 80-90-х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:  Наталья Христофорова, Ирина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Пудова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И.Мясоедов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А.Ултургашев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К.Иванова</w:t>
            </w:r>
            <w:proofErr w:type="spellEnd"/>
          </w:p>
          <w:p w:rsidR="000453DD" w:rsidRDefault="000453DD" w:rsidP="0004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2000 годов –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Е.Тайшина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Хон,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Д.Дмитриев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 Д.Дмитриева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Pr="00551A9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453DD" w:rsidTr="000453DD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Pr="00C37EC8" w:rsidRDefault="000453DD" w:rsidP="0004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Самостоятельная работа –</w:t>
            </w:r>
            <w:r w:rsidRPr="00C37EC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просмотр балета «Спартак» и обсуждение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Pr="00551A9D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3DD" w:rsidTr="000453DD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Тема 6.8.</w:t>
            </w:r>
          </w:p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Современное состояние якутского балета</w:t>
            </w:r>
          </w:p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Теоретические групповые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занятия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:Ю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Мярина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А.Попов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С.Афанасьев</w:t>
            </w:r>
            <w:proofErr w:type="spellEnd"/>
          </w:p>
          <w:p w:rsidR="000453DD" w:rsidRDefault="000453DD" w:rsidP="000453DD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453DD" w:rsidRDefault="009864D7" w:rsidP="000453DD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Консультация </w:t>
            </w:r>
            <w:r w:rsidR="000453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– подготовка к экзамену</w:t>
            </w:r>
          </w:p>
          <w:p w:rsidR="000453DD" w:rsidRDefault="000453DD" w:rsidP="000453DD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453DD" w:rsidRDefault="000453DD" w:rsidP="000453DD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Экзамен </w:t>
            </w:r>
          </w:p>
          <w:p w:rsidR="000453DD" w:rsidRDefault="000453DD" w:rsidP="000453DD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9864D7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53DD" w:rsidRPr="00551A9D" w:rsidRDefault="00427166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DD" w:rsidTr="000453DD">
        <w:trPr>
          <w:trHeight w:val="57"/>
        </w:trPr>
        <w:tc>
          <w:tcPr>
            <w:tcW w:w="1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курсовой работы (проекта)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(если предусмотрены)</w:t>
            </w:r>
            <w:proofErr w:type="gram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57"/>
        </w:trPr>
        <w:tc>
          <w:tcPr>
            <w:tcW w:w="1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курсовой работой (проектом)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  <w:tr w:rsidR="000453DD" w:rsidTr="000453DD">
        <w:trPr>
          <w:trHeight w:val="57"/>
        </w:trPr>
        <w:tc>
          <w:tcPr>
            <w:tcW w:w="1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Всего: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Pr="000B02B7" w:rsidRDefault="000B02B7" w:rsidP="000453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2B7">
              <w:rPr>
                <w:rFonts w:ascii="Times New Roman" w:hAnsi="Times New Roman" w:cs="Times New Roman"/>
                <w:b/>
              </w:rPr>
              <w:t>196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rPr>
                <w:rFonts w:cs="Times New Roman"/>
              </w:rPr>
            </w:pPr>
          </w:p>
        </w:tc>
      </w:tr>
    </w:tbl>
    <w:p w:rsidR="000453DD" w:rsidRDefault="000453DD" w:rsidP="000453DD">
      <w:pPr>
        <w:spacing w:after="0"/>
        <w:ind w:left="180" w:firstLine="710"/>
        <w:contextualSpacing/>
        <w:jc w:val="both"/>
        <w:rPr>
          <w:rFonts w:ascii="Times New Roman" w:hAnsi="Times New Roman" w:cs="Times New Roman"/>
          <w:i/>
        </w:rPr>
      </w:pPr>
    </w:p>
    <w:p w:rsidR="000453DD" w:rsidRDefault="000453DD" w:rsidP="000453DD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0453DD" w:rsidRDefault="000453DD" w:rsidP="000453DD">
      <w:pPr>
        <w:numPr>
          <w:ilvl w:val="0"/>
          <w:numId w:val="1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  </w:t>
      </w:r>
    </w:p>
    <w:p w:rsidR="000453DD" w:rsidRDefault="000453DD" w:rsidP="000453DD">
      <w:pPr>
        <w:numPr>
          <w:ilvl w:val="0"/>
          <w:numId w:val="1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 </w:t>
      </w:r>
    </w:p>
    <w:p w:rsidR="000453DD" w:rsidRDefault="000453DD" w:rsidP="000453DD">
      <w:pPr>
        <w:numPr>
          <w:ilvl w:val="0"/>
          <w:numId w:val="1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0453DD" w:rsidRDefault="000453DD" w:rsidP="000453DD">
      <w:pPr>
        <w:spacing w:after="0"/>
        <w:ind w:left="180" w:firstLine="710"/>
        <w:contextualSpacing/>
        <w:jc w:val="both"/>
        <w:rPr>
          <w:rFonts w:ascii="Times New Roman" w:hAnsi="Times New Roman" w:cs="Times New Roman"/>
          <w:i/>
        </w:rPr>
      </w:pPr>
    </w:p>
    <w:p w:rsidR="000453DD" w:rsidRDefault="000453DD" w:rsidP="000453DD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rPr>
          <w:rFonts w:ascii="Times New Roman" w:hAnsi="Times New Roman" w:cs="Times New Roman"/>
          <w:sz w:val="24"/>
          <w:szCs w:val="24"/>
        </w:rPr>
        <w:sectPr w:rsidR="000453DD">
          <w:pgSz w:w="16838" w:h="11906" w:orient="landscape"/>
          <w:pgMar w:top="567" w:right="1134" w:bottom="1701" w:left="1134" w:header="709" w:footer="709" w:gutter="0"/>
          <w:cols w:space="720"/>
        </w:sectPr>
      </w:pPr>
    </w:p>
    <w:p w:rsidR="000453DD" w:rsidRDefault="000453DD" w:rsidP="000453DD">
      <w:pPr>
        <w:spacing w:after="0"/>
        <w:ind w:left="201" w:right="-3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РЕАЛИЗАЦИИ ПРОГРАММЫ ДИСЦИПЛИНЫ </w:t>
      </w:r>
    </w:p>
    <w:p w:rsidR="000453DD" w:rsidRDefault="000453DD" w:rsidP="000453DD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0453DD" w:rsidRDefault="000453DD" w:rsidP="000453DD">
      <w:pPr>
        <w:spacing w:after="0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дисциплины требует наличия учебного кабинета – 1;</w:t>
      </w:r>
    </w:p>
    <w:p w:rsidR="000453DD" w:rsidRDefault="000453DD" w:rsidP="000453DD">
      <w:pPr>
        <w:spacing w:after="0"/>
        <w:ind w:left="-5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       </w:t>
      </w:r>
    </w:p>
    <w:p w:rsidR="000453DD" w:rsidRDefault="000453DD" w:rsidP="000453DD">
      <w:pPr>
        <w:spacing w:after="0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0453DD" w:rsidRDefault="000453DD" w:rsidP="000453D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1.классная доска;</w:t>
      </w:r>
    </w:p>
    <w:p w:rsidR="000453DD" w:rsidRDefault="000453DD" w:rsidP="000453D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2.специальные журналы по балету;</w:t>
      </w:r>
    </w:p>
    <w:p w:rsidR="000453DD" w:rsidRDefault="000453DD" w:rsidP="000453D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3.видеотека известных балетных спектаклей;</w:t>
      </w:r>
    </w:p>
    <w:p w:rsidR="000453DD" w:rsidRDefault="000453DD" w:rsidP="000453DD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3DD" w:rsidRDefault="000453DD" w:rsidP="000453DD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Технические средства обучения: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53DD" w:rsidRDefault="000453DD" w:rsidP="000453DD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b/>
          <w:bCs/>
        </w:rPr>
      </w:pPr>
      <w:r>
        <w:rPr>
          <w:rFonts w:ascii="Times New Roman" w:hAnsi="Times New Roman"/>
          <w:sz w:val="24"/>
          <w:szCs w:val="24"/>
        </w:rPr>
        <w:t>1. телевизор;</w:t>
      </w:r>
    </w:p>
    <w:p w:rsidR="000453DD" w:rsidRDefault="000453DD" w:rsidP="000453DD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>;</w:t>
      </w:r>
    </w:p>
    <w:p w:rsidR="000453DD" w:rsidRDefault="000453DD" w:rsidP="000453DD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3. компьютер. </w:t>
      </w:r>
    </w:p>
    <w:p w:rsidR="000453DD" w:rsidRDefault="000453DD" w:rsidP="000453DD">
      <w:pPr>
        <w:spacing w:after="0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3DD" w:rsidRDefault="000453DD" w:rsidP="00045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0453DD" w:rsidRDefault="000453DD" w:rsidP="000453DD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учебных изданий,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дополнительной литературы </w:t>
      </w:r>
    </w:p>
    <w:p w:rsidR="000453DD" w:rsidRDefault="000453DD" w:rsidP="000453D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Основные источники:</w:t>
      </w:r>
    </w:p>
    <w:p w:rsidR="000453DD" w:rsidRDefault="000453DD" w:rsidP="000453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обучающихся:</w:t>
      </w:r>
    </w:p>
    <w:p w:rsidR="000453DD" w:rsidRDefault="000453DD" w:rsidP="000453D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Захарова В.А. История хореографии. Курс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лекций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«Якутский край», 2014.</w:t>
      </w:r>
    </w:p>
    <w:p w:rsidR="000453DD" w:rsidRDefault="000453DD" w:rsidP="000453D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Красовская В.М. История русского балета. Лань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СПб-М-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Краснодра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</w:t>
      </w:r>
    </w:p>
    <w:p w:rsidR="000453DD" w:rsidRPr="00DE3930" w:rsidRDefault="000453DD" w:rsidP="000453D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Дополнительные источники: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3DD" w:rsidRDefault="000453DD" w:rsidP="000453D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Арбызова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Л.И. История хореографического искусства: Отечественный балет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E3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E3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DE3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века: учебное пособие. 2-ое изд.</w:t>
      </w:r>
      <w:proofErr w:type="gramStart"/>
      <w:r>
        <w:rPr>
          <w:rFonts w:ascii="Times New Roman" w:hAnsi="Times New Roman" w:cs="Times New Roman"/>
          <w:sz w:val="24"/>
          <w:szCs w:val="24"/>
        </w:rPr>
        <w:t>,-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Спб</w:t>
      </w:r>
      <w:proofErr w:type="spellEnd"/>
      <w:r>
        <w:rPr>
          <w:rFonts w:ascii="Times New Roman" w:hAnsi="Times New Roman" w:cs="Times New Roman"/>
          <w:sz w:val="24"/>
          <w:szCs w:val="24"/>
        </w:rPr>
        <w:t>.: Композитор, 2017.</w:t>
      </w:r>
    </w:p>
    <w:p w:rsidR="000453DD" w:rsidRDefault="000453DD" w:rsidP="000453D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Л.Д. Классический танец. История и современность. М.: Искусство, 1987.</w:t>
      </w:r>
    </w:p>
    <w:p w:rsidR="000453DD" w:rsidRDefault="000453DD" w:rsidP="000453D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Бахрушин Ю. А. История русского балета. Изд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ланета музыки, 2009.</w:t>
      </w:r>
    </w:p>
    <w:p w:rsidR="000453DD" w:rsidRDefault="000453DD" w:rsidP="000453D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Голейзовский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К.Я. . Образы русской народной хореографии. М., Искусство, 1964</w:t>
      </w:r>
    </w:p>
    <w:p w:rsidR="000453DD" w:rsidRDefault="000453DD" w:rsidP="000453D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Пасютинская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Волшебный мир танца. М., Просвещение, 1985.</w:t>
      </w:r>
    </w:p>
    <w:p w:rsidR="000453DD" w:rsidRDefault="000453DD" w:rsidP="000453DD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Нижинская Р. Вацлав Нижинский. М., Терра-книжный клуб, 2004.</w:t>
      </w:r>
    </w:p>
    <w:p w:rsidR="000453DD" w:rsidRDefault="000453DD" w:rsidP="000453DD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Т. Хроники Большого балета. М., РИПОЛ классик, 2011.</w:t>
      </w:r>
    </w:p>
    <w:p w:rsidR="000453DD" w:rsidRDefault="000453DD" w:rsidP="000453DD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Ковалик О. Повседневная жизнь балерин русского Императорского театра. М., Молодая гвардия, 2011.</w:t>
      </w:r>
    </w:p>
    <w:p w:rsidR="000453DD" w:rsidRDefault="000453DD" w:rsidP="000453DD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Лукина А.Г. Парение духа. Алексей Попов и якутский балет. Якутск, 2001.</w:t>
      </w:r>
    </w:p>
    <w:p w:rsidR="000453DD" w:rsidRDefault="000453DD" w:rsidP="000453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9.   Мессерер А. Танец. Мысль. Время. М.: Искусство, 1990.</w:t>
      </w:r>
    </w:p>
    <w:p w:rsidR="000453DD" w:rsidRDefault="000453DD" w:rsidP="000453D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Новер Ж.Ж. Письма о танце.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Лань, Планета музыки, 2007.</w:t>
      </w:r>
    </w:p>
    <w:p w:rsidR="000453DD" w:rsidRDefault="000453DD" w:rsidP="000453D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Тарасов Б. Как создавалась легенда: тайна Галины Улановой. Ростов-на-Дону, Феникс, 2010.</w:t>
      </w:r>
    </w:p>
    <w:p w:rsidR="000453DD" w:rsidRDefault="000453DD" w:rsidP="000453D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Степанова Е. Птица летит, и я лечу за ней… Якутск, 2007. </w:t>
      </w:r>
    </w:p>
    <w:p w:rsidR="000453DD" w:rsidRDefault="000453DD" w:rsidP="000453D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Фокин М. Против течения. Л.: Искусство, 1981.</w:t>
      </w:r>
    </w:p>
    <w:p w:rsidR="000453DD" w:rsidRDefault="000453DD" w:rsidP="000453D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Холфина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Вспоминая мастеров московского балета. М.: Искусство, 1990.</w:t>
      </w:r>
    </w:p>
    <w:p w:rsidR="000453DD" w:rsidRDefault="000453DD" w:rsidP="000453D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Худеков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 Всеобщая история танца.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</w:t>
      </w:r>
    </w:p>
    <w:p w:rsidR="000453DD" w:rsidRDefault="000453DD" w:rsidP="000453D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Худеков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 Иллюстрированная история танца.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</w:t>
      </w:r>
    </w:p>
    <w:p w:rsidR="000453DD" w:rsidRDefault="000453DD" w:rsidP="000453D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 Алексей Ермолаев. М., Искусство, 1974.</w:t>
      </w:r>
    </w:p>
    <w:p w:rsidR="000453DD" w:rsidRDefault="000453DD" w:rsidP="000453D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Шереметьевская Н.Е. Длинные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:о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времени, о танце, о себе (записки историка балета и балетного историка), М., журнал «Балет», 2007. </w:t>
      </w:r>
    </w:p>
    <w:p w:rsidR="000453DD" w:rsidRDefault="000453DD" w:rsidP="000453D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Шостакович Д. «Золотой век. Балеты Большого театра». М., Искусство, 1990.</w:t>
      </w:r>
    </w:p>
    <w:p w:rsidR="000453DD" w:rsidRPr="000E50FF" w:rsidRDefault="000453DD" w:rsidP="00045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20.</w:t>
      </w:r>
      <w:r w:rsidRPr="000E50FF">
        <w:rPr>
          <w:rFonts w:ascii="Times New Roman" w:hAnsi="Times New Roman" w:cs="Times New Roman"/>
          <w:sz w:val="24"/>
          <w:szCs w:val="24"/>
        </w:rPr>
        <w:t>Эльяш Н. Балет народов СССР. М., Знание, 1977.</w:t>
      </w:r>
    </w:p>
    <w:p w:rsidR="000453DD" w:rsidRPr="000E50FF" w:rsidRDefault="000453DD" w:rsidP="00045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21.</w:t>
      </w:r>
      <w:r w:rsidRPr="000E50FF">
        <w:rPr>
          <w:rFonts w:ascii="Times New Roman" w:hAnsi="Times New Roman" w:cs="Times New Roman"/>
          <w:sz w:val="24"/>
          <w:szCs w:val="24"/>
        </w:rPr>
        <w:t>Энциклопедия. Балет. М., Советская энциклопедия, 1981.</w:t>
      </w:r>
    </w:p>
    <w:p w:rsidR="000453DD" w:rsidRDefault="000453DD" w:rsidP="000453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Интернет-ресурсы:</w:t>
      </w:r>
    </w:p>
    <w:p w:rsidR="000453DD" w:rsidRDefault="000453DD" w:rsidP="000453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topic</w:t>
      </w:r>
    </w:p>
    <w:p w:rsidR="000453DD" w:rsidRDefault="000453DD" w:rsidP="000453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horeograf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knigi</w:t>
      </w:r>
      <w:proofErr w:type="spellEnd"/>
    </w:p>
    <w:p w:rsidR="000453DD" w:rsidRDefault="000453DD" w:rsidP="000453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mexalib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tag</w:t>
      </w:r>
      <w:r>
        <w:rPr>
          <w:rFonts w:ascii="Times New Roman" w:hAnsi="Times New Roman"/>
          <w:sz w:val="24"/>
          <w:szCs w:val="24"/>
        </w:rPr>
        <w:t>/хореография</w:t>
      </w:r>
    </w:p>
    <w:p w:rsidR="000453DD" w:rsidRDefault="000453DD" w:rsidP="000453DD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4.dance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-scheol.com.na/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novosti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…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knigi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…</w:t>
      </w:r>
    </w:p>
    <w:p w:rsidR="000453DD" w:rsidRDefault="000453DD" w:rsidP="000453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  <w:lang w:val="en-US"/>
        </w:rPr>
        <w:t>dip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>/список…хореография/</w:t>
      </w:r>
    </w:p>
    <w:p w:rsidR="000453DD" w:rsidRDefault="000453DD" w:rsidP="000453DD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643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4.КОНТРОЛЬ И ОЦЕНКА РЕЗУЛЬТАТОВ ОСВОЕНИЯ ДИСЦИПЛИНЫ</w:t>
      </w:r>
    </w:p>
    <w:p w:rsidR="000453DD" w:rsidRDefault="000453DD" w:rsidP="000453DD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индивидуальных заданий, проектов, исследований. </w:t>
      </w:r>
    </w:p>
    <w:p w:rsidR="000453DD" w:rsidRDefault="000453DD" w:rsidP="00045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70" w:type="dxa"/>
        <w:tblInd w:w="-108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09"/>
        <w:gridCol w:w="4861"/>
      </w:tblGrid>
      <w:tr w:rsidR="000453DD" w:rsidTr="000453DD">
        <w:trPr>
          <w:trHeight w:val="5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0453DD" w:rsidRDefault="000453DD" w:rsidP="000453DD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(освоенные умения, усвоенные знания)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3DD" w:rsidRDefault="000453DD" w:rsidP="000453DD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показатели оценки результата </w:t>
            </w:r>
          </w:p>
        </w:tc>
      </w:tr>
      <w:tr w:rsidR="000453DD" w:rsidTr="000453DD">
        <w:trPr>
          <w:trHeight w:val="5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-описать  историю русского балета в связи с политическими событиями каждого исторического периода в обществе;</w:t>
            </w:r>
          </w:p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-делать анализ прочитанного текста  и делать выводы;</w:t>
            </w:r>
          </w:p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-использовать дополнительную литературу, развивать интеллектуальные данные.</w:t>
            </w:r>
          </w:p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установить различия истории русского балетного театра от истоков до настоящего времени;</w:t>
            </w:r>
          </w:p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-знать основные этапы пути и характерные отличия каждого этапа в поступательном движении процесса;</w:t>
            </w:r>
          </w:p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-изучать исполнителей российского балетного театра; </w:t>
            </w:r>
          </w:p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3DD" w:rsidRDefault="000453DD" w:rsidP="000453DD">
            <w:pPr>
              <w:spacing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-выучить историю и исполнителей якутского балетного театра.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изложить историю русского балета в связи с политическими событиями каждого исторического периода в обществе;</w:t>
            </w: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отобрать из прочитанного текста главное, делать свои выводы;</w:t>
            </w: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сделать обзор дополнительной литературы;</w:t>
            </w: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-объяснить различия истории русского балетного театра от истоков до современного времени;</w:t>
            </w: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-подразделять основные этапы пути и характерные отличия каждого этапа в поступательном движении процесса;</w:t>
            </w: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различать исполнителей российского балетного театра;</w:t>
            </w: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DD" w:rsidRDefault="000453DD" w:rsidP="0004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рассказать историю создания якутского балетного театра, исполнителей-солистов театра</w:t>
            </w:r>
          </w:p>
        </w:tc>
      </w:tr>
    </w:tbl>
    <w:p w:rsidR="000453DD" w:rsidRDefault="000453DD" w:rsidP="00045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53DD" w:rsidRDefault="000453DD" w:rsidP="000453DD">
      <w:pPr>
        <w:spacing w:after="0"/>
        <w:ind w:left="-1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453DD" w:rsidRDefault="000453DD" w:rsidP="000453DD">
      <w:pPr>
        <w:spacing w:after="0"/>
        <w:ind w:left="-1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453DD" w:rsidRDefault="000453DD" w:rsidP="000453DD">
      <w:pPr>
        <w:spacing w:after="0"/>
        <w:ind w:left="-1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453DD" w:rsidRDefault="000453DD" w:rsidP="000453DD">
      <w:pPr>
        <w:spacing w:after="0"/>
        <w:ind w:left="-1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453DD" w:rsidRDefault="000453DD" w:rsidP="000453DD">
      <w:pPr>
        <w:spacing w:after="0"/>
        <w:ind w:left="-1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Лист изменений и дополнений, внесенных в рабочую программу</w:t>
      </w:r>
    </w:p>
    <w:p w:rsidR="000453DD" w:rsidRDefault="000453DD" w:rsidP="000453DD">
      <w:pPr>
        <w:spacing w:after="0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4"/>
        <w:gridCol w:w="1635"/>
        <w:gridCol w:w="2650"/>
        <w:gridCol w:w="2231"/>
        <w:gridCol w:w="1210"/>
        <w:gridCol w:w="1270"/>
      </w:tblGrid>
      <w:tr w:rsidR="000453DD" w:rsidTr="000453D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раздела/пункта программы практики</w:t>
            </w:r>
          </w:p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раздела/пункта</w:t>
            </w:r>
          </w:p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лица, внесшего изменения</w:t>
            </w:r>
          </w:p>
        </w:tc>
      </w:tr>
      <w:tr w:rsidR="000453DD" w:rsidTr="000453D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53DD" w:rsidTr="000453D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spacing w:line="30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spacing w:line="30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53DD" w:rsidTr="000453D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453DD" w:rsidRDefault="000453DD" w:rsidP="000453DD">
      <w:pPr>
        <w:spacing w:after="0" w:line="252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0453DD" w:rsidRDefault="000453DD" w:rsidP="000453DD">
      <w:pPr>
        <w:spacing w:after="0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:rsidR="000453DD" w:rsidRDefault="000453DD" w:rsidP="000453DD">
      <w:pPr>
        <w:spacing w:after="0"/>
        <w:rPr>
          <w:rFonts w:ascii="Times New Roman" w:hAnsi="Times New Roman" w:cs="Times New Roman"/>
        </w:rPr>
      </w:pPr>
    </w:p>
    <w:p w:rsidR="000453DD" w:rsidRDefault="000453DD" w:rsidP="000453DD"/>
    <w:p w:rsidR="000453DD" w:rsidRDefault="000453DD" w:rsidP="000453DD"/>
    <w:p w:rsidR="000453DD" w:rsidRDefault="000453DD" w:rsidP="000453DD"/>
    <w:p w:rsidR="000453DD" w:rsidRDefault="000453DD" w:rsidP="000453DD"/>
    <w:p w:rsidR="000453DD" w:rsidRDefault="000453DD"/>
    <w:sectPr w:rsidR="000453DD" w:rsidSect="0004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3772D22"/>
    <w:multiLevelType w:val="hybridMultilevel"/>
    <w:tmpl w:val="3C28177E"/>
    <w:lvl w:ilvl="0" w:tplc="96EAF81A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5E806DC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5765240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C44E9E3C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1CEF5E2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4728F60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B7C13E8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00A7194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0CA0C2C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58F7A0D"/>
    <w:multiLevelType w:val="hybridMultilevel"/>
    <w:tmpl w:val="7E889E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91636"/>
    <w:multiLevelType w:val="hybridMultilevel"/>
    <w:tmpl w:val="F104C246"/>
    <w:lvl w:ilvl="0" w:tplc="59E28500">
      <w:start w:val="5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7684B"/>
    <w:multiLevelType w:val="hybridMultilevel"/>
    <w:tmpl w:val="D6285B02"/>
    <w:lvl w:ilvl="0" w:tplc="5CEEAD46">
      <w:start w:val="10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515FF8"/>
    <w:multiLevelType w:val="hybridMultilevel"/>
    <w:tmpl w:val="6078350C"/>
    <w:lvl w:ilvl="0" w:tplc="000000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53DD"/>
    <w:rsid w:val="000453DD"/>
    <w:rsid w:val="000B02B7"/>
    <w:rsid w:val="000B0595"/>
    <w:rsid w:val="003E217B"/>
    <w:rsid w:val="00427166"/>
    <w:rsid w:val="004E63FB"/>
    <w:rsid w:val="008F206E"/>
    <w:rsid w:val="009864D7"/>
    <w:rsid w:val="009E3158"/>
    <w:rsid w:val="00A62EBB"/>
    <w:rsid w:val="00C050C6"/>
    <w:rsid w:val="00DC580E"/>
    <w:rsid w:val="00E13DCA"/>
    <w:rsid w:val="00EA3147"/>
    <w:rsid w:val="00F403EF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47"/>
  </w:style>
  <w:style w:type="paragraph" w:styleId="1">
    <w:name w:val="heading 1"/>
    <w:next w:val="a"/>
    <w:link w:val="10"/>
    <w:uiPriority w:val="9"/>
    <w:qFormat/>
    <w:rsid w:val="000453DD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3DD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"/>
    <w:basedOn w:val="a"/>
    <w:uiPriority w:val="99"/>
    <w:semiHidden/>
    <w:unhideWhenUsed/>
    <w:rsid w:val="000453DD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0453DD"/>
    <w:pPr>
      <w:ind w:left="720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39"/>
    <w:rsid w:val="000453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453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39"/>
    <w:rsid w:val="000453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45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53DD"/>
  </w:style>
  <w:style w:type="paragraph" w:styleId="a8">
    <w:name w:val="footer"/>
    <w:basedOn w:val="a"/>
    <w:link w:val="a9"/>
    <w:uiPriority w:val="99"/>
    <w:semiHidden/>
    <w:unhideWhenUsed/>
    <w:rsid w:val="00045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5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12</cp:revision>
  <dcterms:created xsi:type="dcterms:W3CDTF">2024-10-07T11:58:00Z</dcterms:created>
  <dcterms:modified xsi:type="dcterms:W3CDTF">2025-11-05T02:07:00Z</dcterms:modified>
</cp:coreProperties>
</file>