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9B" w:rsidRDefault="001E4D23" w:rsidP="001E4D23">
      <w:pPr>
        <w:tabs>
          <w:tab w:val="left" w:pos="6765"/>
        </w:tabs>
        <w:spacing w:after="0" w:line="276" w:lineRule="auto"/>
        <w:jc w:val="right"/>
        <w:rPr>
          <w:rFonts w:ascii="Times New Roman" w:hAnsi="Times New Roman" w:cs="Times New Roman"/>
          <w:b/>
          <w:noProof/>
          <w:sz w:val="28"/>
          <w:szCs w:val="28"/>
        </w:rPr>
      </w:pPr>
      <w:r>
        <w:rPr>
          <w:rFonts w:ascii="Times New Roman" w:hAnsi="Times New Roman" w:cs="Times New Roman"/>
          <w:b/>
          <w:noProof/>
          <w:sz w:val="28"/>
          <w:szCs w:val="28"/>
        </w:rPr>
        <w:t>Приложение 2.7</w:t>
      </w:r>
    </w:p>
    <w:p w:rsidR="001E4D23" w:rsidRDefault="001E4D23" w:rsidP="001E4D23">
      <w:pPr>
        <w:tabs>
          <w:tab w:val="left" w:pos="6765"/>
        </w:tabs>
        <w:spacing w:after="0" w:line="276" w:lineRule="auto"/>
        <w:jc w:val="right"/>
        <w:rPr>
          <w:rFonts w:ascii="Times New Roman" w:hAnsi="Times New Roman" w:cs="Times New Roman"/>
          <w:b/>
          <w:noProof/>
          <w:sz w:val="28"/>
          <w:szCs w:val="28"/>
        </w:rPr>
      </w:pPr>
    </w:p>
    <w:p w:rsidR="001E4D23" w:rsidRDefault="001E4D23" w:rsidP="001E4D23">
      <w:pPr>
        <w:tabs>
          <w:tab w:val="left" w:pos="6765"/>
        </w:tabs>
        <w:spacing w:after="0" w:line="276" w:lineRule="auto"/>
        <w:jc w:val="right"/>
        <w:rPr>
          <w:rFonts w:ascii="Times New Roman" w:hAnsi="Times New Roman" w:cs="Times New Roman"/>
          <w:b/>
          <w:noProof/>
          <w:sz w:val="28"/>
          <w:szCs w:val="28"/>
        </w:rPr>
      </w:pPr>
    </w:p>
    <w:p w:rsidR="001E4D23" w:rsidRDefault="001E4D23" w:rsidP="001E4D23">
      <w:pPr>
        <w:tabs>
          <w:tab w:val="left" w:pos="6765"/>
        </w:tabs>
        <w:spacing w:after="0" w:line="276" w:lineRule="auto"/>
        <w:jc w:val="right"/>
        <w:rPr>
          <w:rFonts w:ascii="Times New Roman" w:hAnsi="Times New Roman" w:cs="Times New Roman"/>
          <w:b/>
          <w:noProof/>
          <w:sz w:val="28"/>
          <w:szCs w:val="28"/>
        </w:rPr>
      </w:pPr>
    </w:p>
    <w:p w:rsidR="001E4D23" w:rsidRDefault="001E4D23" w:rsidP="001E4D23">
      <w:pPr>
        <w:tabs>
          <w:tab w:val="left" w:pos="6765"/>
        </w:tabs>
        <w:spacing w:after="0" w:line="276" w:lineRule="auto"/>
        <w:jc w:val="right"/>
        <w:rPr>
          <w:rFonts w:ascii="Times New Roman" w:hAnsi="Times New Roman" w:cs="Times New Roman"/>
          <w:b/>
          <w:noProof/>
          <w:sz w:val="28"/>
          <w:szCs w:val="28"/>
        </w:rPr>
      </w:pPr>
    </w:p>
    <w:p w:rsidR="001E4D23" w:rsidRDefault="001E4D23" w:rsidP="001E4D23">
      <w:pPr>
        <w:tabs>
          <w:tab w:val="left" w:pos="6765"/>
        </w:tabs>
        <w:spacing w:after="0" w:line="276" w:lineRule="auto"/>
        <w:jc w:val="right"/>
        <w:rPr>
          <w:rFonts w:ascii="Times New Roman" w:hAnsi="Times New Roman" w:cs="Times New Roman"/>
          <w:b/>
          <w:noProof/>
          <w:sz w:val="28"/>
          <w:szCs w:val="28"/>
        </w:rPr>
      </w:pPr>
    </w:p>
    <w:p w:rsidR="001E4D23" w:rsidRDefault="001E4D23" w:rsidP="001E4D23">
      <w:pPr>
        <w:tabs>
          <w:tab w:val="left" w:pos="6765"/>
        </w:tabs>
        <w:spacing w:after="0" w:line="276" w:lineRule="auto"/>
        <w:jc w:val="right"/>
        <w:rPr>
          <w:rFonts w:ascii="Times New Roman" w:hAnsi="Times New Roman" w:cs="Times New Roman"/>
          <w:b/>
          <w:noProof/>
          <w:sz w:val="28"/>
          <w:szCs w:val="28"/>
        </w:rPr>
      </w:pPr>
    </w:p>
    <w:p w:rsidR="001E4D23" w:rsidRDefault="001E4D23" w:rsidP="001E4D23">
      <w:pPr>
        <w:tabs>
          <w:tab w:val="left" w:pos="6765"/>
        </w:tabs>
        <w:spacing w:after="0" w:line="276" w:lineRule="auto"/>
        <w:jc w:val="right"/>
        <w:rPr>
          <w:rFonts w:ascii="Times New Roman" w:hAnsi="Times New Roman" w:cs="Times New Roman"/>
          <w:b/>
          <w:noProof/>
          <w:sz w:val="28"/>
          <w:szCs w:val="28"/>
        </w:rPr>
      </w:pPr>
    </w:p>
    <w:p w:rsidR="001E4D23" w:rsidRDefault="001E4D23" w:rsidP="001E4D23">
      <w:pPr>
        <w:tabs>
          <w:tab w:val="left" w:pos="6765"/>
        </w:tabs>
        <w:spacing w:after="0" w:line="276" w:lineRule="auto"/>
        <w:jc w:val="right"/>
        <w:rPr>
          <w:rFonts w:ascii="Times New Roman" w:hAnsi="Times New Roman" w:cs="Times New Roman"/>
          <w:b/>
          <w:noProof/>
          <w:sz w:val="28"/>
          <w:szCs w:val="28"/>
        </w:rPr>
      </w:pPr>
    </w:p>
    <w:p w:rsidR="001E4D23" w:rsidRPr="00DB4768" w:rsidRDefault="001E4D23" w:rsidP="001E4D23">
      <w:pPr>
        <w:tabs>
          <w:tab w:val="left" w:pos="6765"/>
        </w:tabs>
        <w:spacing w:after="0" w:line="276" w:lineRule="auto"/>
        <w:jc w:val="right"/>
        <w:rPr>
          <w:rFonts w:ascii="Times New Roman" w:eastAsia="OfficinaSansBookC" w:hAnsi="Times New Roman" w:cs="Times New Roman"/>
          <w:smallCaps/>
          <w:sz w:val="28"/>
          <w:szCs w:val="28"/>
        </w:rPr>
      </w:pPr>
    </w:p>
    <w:p w:rsidR="00CB3A9B" w:rsidRPr="00DB4768" w:rsidRDefault="00701283" w:rsidP="003E40C2">
      <w:pPr>
        <w:spacing w:after="0"/>
        <w:jc w:val="center"/>
        <w:rPr>
          <w:rFonts w:ascii="Times New Roman" w:hAnsi="Times New Roman" w:cs="Times New Roman"/>
          <w:b/>
          <w:bCs/>
          <w:sz w:val="28"/>
          <w:szCs w:val="28"/>
          <w:lang w:eastAsia="en-GB"/>
        </w:rPr>
      </w:pPr>
      <w:r w:rsidRPr="00DB4768">
        <w:rPr>
          <w:rFonts w:ascii="Times New Roman" w:hAnsi="Times New Roman" w:cs="Times New Roman"/>
          <w:b/>
          <w:bCs/>
          <w:sz w:val="28"/>
          <w:szCs w:val="28"/>
          <w:lang w:eastAsia="en-GB"/>
        </w:rPr>
        <w:t xml:space="preserve">РАБОЧАЯ ПРОГРАММА </w:t>
      </w:r>
    </w:p>
    <w:p w:rsidR="00CB3A9B" w:rsidRPr="00DB4768" w:rsidRDefault="003E40C2" w:rsidP="003E40C2">
      <w:pPr>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общеобразовательной дисциплины</w:t>
      </w:r>
    </w:p>
    <w:p w:rsidR="00CB3A9B" w:rsidRPr="00DB4768" w:rsidRDefault="00701283" w:rsidP="003E40C2">
      <w:pPr>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w:t>
      </w:r>
      <w:r w:rsidR="003E40C2" w:rsidRPr="00DB4768">
        <w:rPr>
          <w:rFonts w:ascii="Times New Roman" w:eastAsia="OfficinaSansBookC" w:hAnsi="Times New Roman" w:cs="Times New Roman"/>
          <w:b/>
          <w:sz w:val="28"/>
          <w:szCs w:val="28"/>
        </w:rPr>
        <w:t>Химия</w:t>
      </w:r>
      <w:r w:rsidRPr="00DB4768">
        <w:rPr>
          <w:rFonts w:ascii="Times New Roman" w:eastAsia="OfficinaSansBookC" w:hAnsi="Times New Roman" w:cs="Times New Roman"/>
          <w:b/>
          <w:sz w:val="28"/>
          <w:szCs w:val="28"/>
        </w:rPr>
        <w:t xml:space="preserve">» </w:t>
      </w:r>
    </w:p>
    <w:p w:rsidR="004A4D8F" w:rsidRPr="00DB4768" w:rsidRDefault="004A4D8F" w:rsidP="004A4D8F">
      <w:pPr>
        <w:spacing w:after="0"/>
        <w:jc w:val="center"/>
        <w:rPr>
          <w:rFonts w:ascii="Times New Roman" w:eastAsia="Times New Roman" w:hAnsi="Times New Roman" w:cs="Times New Roman"/>
          <w:b/>
          <w:sz w:val="28"/>
          <w:szCs w:val="28"/>
        </w:rPr>
      </w:pPr>
      <w:r w:rsidRPr="00DB4768">
        <w:rPr>
          <w:rFonts w:ascii="Times New Roman" w:eastAsia="Times New Roman" w:hAnsi="Times New Roman" w:cs="Times New Roman"/>
          <w:b/>
          <w:sz w:val="28"/>
          <w:szCs w:val="28"/>
        </w:rPr>
        <w:t>для среднего профессионального образования</w:t>
      </w:r>
    </w:p>
    <w:p w:rsidR="004A4D8F" w:rsidRPr="00DB4768" w:rsidRDefault="004A4D8F" w:rsidP="004A4D8F">
      <w:pPr>
        <w:widowControl w:val="0"/>
        <w:autoSpaceDE w:val="0"/>
        <w:autoSpaceDN w:val="0"/>
        <w:spacing w:after="0" w:line="276" w:lineRule="auto"/>
        <w:rPr>
          <w:rFonts w:ascii="Times New Roman" w:hAnsi="Times New Roman" w:cs="Times New Roman"/>
          <w:sz w:val="28"/>
          <w:szCs w:val="28"/>
          <w:lang w:eastAsia="en-US"/>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Pr="00DB4768" w:rsidRDefault="004A4D8F" w:rsidP="003E40C2">
      <w:pPr>
        <w:spacing w:after="0"/>
        <w:jc w:val="center"/>
        <w:rPr>
          <w:rFonts w:ascii="Times New Roman" w:eastAsia="OfficinaSansBookC" w:hAnsi="Times New Roman" w:cs="Times New Roman"/>
          <w:b/>
          <w:sz w:val="28"/>
          <w:szCs w:val="28"/>
        </w:rPr>
      </w:pPr>
    </w:p>
    <w:p w:rsidR="004A4D8F" w:rsidRDefault="004A4D8F"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DB4768" w:rsidRDefault="00DB4768"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1E4D23" w:rsidRDefault="001E4D23" w:rsidP="003E40C2">
      <w:pPr>
        <w:spacing w:after="0"/>
        <w:jc w:val="center"/>
        <w:rPr>
          <w:rFonts w:ascii="Times New Roman" w:eastAsia="OfficinaSansBookC" w:hAnsi="Times New Roman" w:cs="Times New Roman"/>
          <w:b/>
          <w:sz w:val="28"/>
          <w:szCs w:val="28"/>
        </w:rPr>
      </w:pPr>
    </w:p>
    <w:p w:rsidR="00DB4768" w:rsidRPr="00DB4768" w:rsidRDefault="00DB4768" w:rsidP="003E40C2">
      <w:pPr>
        <w:spacing w:after="0"/>
        <w:jc w:val="center"/>
        <w:rPr>
          <w:rFonts w:ascii="Times New Roman" w:eastAsia="OfficinaSansBookC" w:hAnsi="Times New Roman" w:cs="Times New Roman"/>
          <w:b/>
          <w:sz w:val="28"/>
          <w:szCs w:val="28"/>
        </w:rPr>
      </w:pPr>
    </w:p>
    <w:p w:rsidR="004A4D8F" w:rsidRPr="00DB4768" w:rsidRDefault="004A4D8F" w:rsidP="004A4D8F">
      <w:pPr>
        <w:spacing w:after="0"/>
        <w:ind w:left="1701" w:firstLine="709"/>
        <w:jc w:val="right"/>
        <w:rPr>
          <w:rFonts w:ascii="Times New Roman" w:eastAsia="OfficinaSansBookC" w:hAnsi="Times New Roman" w:cs="Times New Roman"/>
          <w:sz w:val="28"/>
          <w:szCs w:val="28"/>
        </w:rPr>
      </w:pPr>
    </w:p>
    <w:p w:rsidR="004A4D8F" w:rsidRDefault="004A4D8F" w:rsidP="004A4D8F">
      <w:pPr>
        <w:spacing w:after="0"/>
        <w:ind w:left="1701" w:firstLine="709"/>
        <w:jc w:val="right"/>
        <w:rPr>
          <w:rFonts w:ascii="Times New Roman" w:eastAsia="OfficinaSansBookC" w:hAnsi="Times New Roman" w:cs="Times New Roman"/>
          <w:sz w:val="28"/>
          <w:szCs w:val="28"/>
        </w:rPr>
      </w:pPr>
    </w:p>
    <w:p w:rsidR="00DB4768" w:rsidRDefault="00DB4768" w:rsidP="004A4D8F">
      <w:pPr>
        <w:spacing w:after="0"/>
        <w:ind w:left="1701" w:firstLine="709"/>
        <w:jc w:val="right"/>
        <w:rPr>
          <w:rFonts w:ascii="Times New Roman" w:eastAsia="OfficinaSansBookC" w:hAnsi="Times New Roman" w:cs="Times New Roman"/>
          <w:sz w:val="28"/>
          <w:szCs w:val="28"/>
        </w:rPr>
      </w:pPr>
    </w:p>
    <w:p w:rsidR="00DB4768" w:rsidRPr="00DB4768" w:rsidRDefault="00DB4768" w:rsidP="004A4D8F">
      <w:pPr>
        <w:spacing w:after="0"/>
        <w:ind w:left="1701" w:firstLine="709"/>
        <w:jc w:val="right"/>
        <w:rPr>
          <w:rFonts w:ascii="Times New Roman" w:eastAsia="OfficinaSansBookC" w:hAnsi="Times New Roman" w:cs="Times New Roman"/>
          <w:sz w:val="28"/>
          <w:szCs w:val="28"/>
        </w:rPr>
      </w:pPr>
    </w:p>
    <w:p w:rsidR="004A4D8F" w:rsidRPr="00DB4768" w:rsidRDefault="004A4D8F" w:rsidP="004A4D8F">
      <w:pPr>
        <w:spacing w:after="0"/>
        <w:ind w:left="1701" w:firstLine="709"/>
        <w:jc w:val="right"/>
        <w:rPr>
          <w:rFonts w:ascii="Times New Roman" w:eastAsia="OfficinaSansBookC" w:hAnsi="Times New Roman" w:cs="Times New Roman"/>
          <w:sz w:val="28"/>
          <w:szCs w:val="28"/>
        </w:rPr>
      </w:pPr>
    </w:p>
    <w:p w:rsidR="004A4D8F" w:rsidRPr="00DB4768" w:rsidRDefault="00BD1F65" w:rsidP="00DB4768">
      <w:pPr>
        <w:spacing w:after="0"/>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Якутск 2025</w:t>
      </w:r>
      <w:r w:rsidR="004A4D8F" w:rsidRPr="00DB4768">
        <w:rPr>
          <w:rFonts w:ascii="Times New Roman" w:eastAsia="OfficinaSansBookC" w:hAnsi="Times New Roman" w:cs="Times New Roman"/>
          <w:sz w:val="28"/>
          <w:szCs w:val="28"/>
        </w:rPr>
        <w:t xml:space="preserve"> г.</w:t>
      </w:r>
    </w:p>
    <w:p w:rsidR="004A4D8F" w:rsidRPr="00DB4768" w:rsidRDefault="004A4D8F" w:rsidP="004A4D8F">
      <w:pPr>
        <w:spacing w:after="0"/>
        <w:ind w:left="1701" w:firstLine="709"/>
        <w:jc w:val="right"/>
        <w:rPr>
          <w:rFonts w:ascii="Times New Roman" w:eastAsia="OfficinaSansBookC" w:hAnsi="Times New Roman" w:cs="Times New Roman"/>
          <w:sz w:val="28"/>
          <w:szCs w:val="28"/>
        </w:rPr>
      </w:pPr>
    </w:p>
    <w:bookmarkStart w:id="0" w:name="_GoBack" w:displacedByCustomXml="next"/>
    <w:bookmarkEnd w:id="0" w:displacedByCustomXml="next"/>
    <w:sdt>
      <w:sdtPr>
        <w:rPr>
          <w:rFonts w:ascii="Times New Roman" w:eastAsia="Calibri" w:hAnsi="Times New Roman" w:cs="Times New Roman"/>
          <w:color w:val="auto"/>
          <w:sz w:val="28"/>
          <w:szCs w:val="28"/>
        </w:rPr>
        <w:id w:val="-1110667124"/>
      </w:sdtPr>
      <w:sdtEndPr>
        <w:rPr>
          <w:b/>
          <w:bCs/>
        </w:rPr>
      </w:sdtEndPr>
      <w:sdtContent>
        <w:p w:rsidR="00D275DF" w:rsidRPr="00DB4768" w:rsidRDefault="00D275DF" w:rsidP="00D275DF">
          <w:pPr>
            <w:pStyle w:val="affd"/>
            <w:spacing w:before="0"/>
            <w:jc w:val="center"/>
            <w:rPr>
              <w:rFonts w:ascii="Times New Roman" w:hAnsi="Times New Roman" w:cs="Times New Roman"/>
              <w:b/>
              <w:bCs/>
              <w:color w:val="auto"/>
              <w:sz w:val="28"/>
              <w:szCs w:val="28"/>
            </w:rPr>
          </w:pPr>
          <w:r w:rsidRPr="00DB4768">
            <w:rPr>
              <w:rFonts w:ascii="Times New Roman" w:hAnsi="Times New Roman" w:cs="Times New Roman"/>
              <w:b/>
              <w:bCs/>
              <w:color w:val="auto"/>
              <w:sz w:val="28"/>
              <w:szCs w:val="28"/>
            </w:rPr>
            <w:t>СОДЕРЖАНИЕ</w:t>
          </w:r>
        </w:p>
        <w:p w:rsidR="00D275DF" w:rsidRPr="00DB4768" w:rsidRDefault="00D275DF" w:rsidP="00D275DF">
          <w:pPr>
            <w:spacing w:after="0"/>
            <w:rPr>
              <w:rFonts w:ascii="Times New Roman" w:hAnsi="Times New Roman" w:cs="Times New Roman"/>
              <w:sz w:val="28"/>
              <w:szCs w:val="28"/>
            </w:rPr>
          </w:pPr>
        </w:p>
        <w:p w:rsidR="00D275DF" w:rsidRPr="00DB4768" w:rsidRDefault="00B7555F">
          <w:pPr>
            <w:pStyle w:val="10"/>
            <w:tabs>
              <w:tab w:val="right" w:leader="dot" w:pos="9771"/>
            </w:tabs>
            <w:rPr>
              <w:rFonts w:ascii="Times New Roman" w:hAnsi="Times New Roman" w:cs="Times New Roman"/>
              <w:noProof/>
              <w:sz w:val="28"/>
              <w:szCs w:val="28"/>
            </w:rPr>
          </w:pPr>
          <w:r w:rsidRPr="00DB4768">
            <w:rPr>
              <w:rFonts w:ascii="Times New Roman" w:hAnsi="Times New Roman" w:cs="Times New Roman"/>
              <w:sz w:val="28"/>
              <w:szCs w:val="28"/>
            </w:rPr>
            <w:fldChar w:fldCharType="begin"/>
          </w:r>
          <w:r w:rsidR="00D275DF" w:rsidRPr="00DB4768">
            <w:rPr>
              <w:rFonts w:ascii="Times New Roman" w:hAnsi="Times New Roman" w:cs="Times New Roman"/>
              <w:sz w:val="28"/>
              <w:szCs w:val="28"/>
            </w:rPr>
            <w:instrText xml:space="preserve"> TOC \o "1-3" \h \z \u </w:instrText>
          </w:r>
          <w:r w:rsidRPr="00DB4768">
            <w:rPr>
              <w:rFonts w:ascii="Times New Roman" w:hAnsi="Times New Roman" w:cs="Times New Roman"/>
              <w:sz w:val="28"/>
              <w:szCs w:val="28"/>
            </w:rPr>
            <w:fldChar w:fldCharType="separate"/>
          </w:r>
          <w:hyperlink w:anchor="_Toc129698915" w:history="1">
            <w:r w:rsidR="00D275DF" w:rsidRPr="00DB4768">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D97589" w:rsidRPr="00DB4768">
              <w:rPr>
                <w:rStyle w:val="affe"/>
                <w:rFonts w:ascii="Times New Roman" w:hAnsi="Times New Roman" w:cs="Times New Roman"/>
                <w:noProof/>
                <w:sz w:val="28"/>
                <w:szCs w:val="28"/>
              </w:rPr>
              <w:t>Химия</w:t>
            </w:r>
            <w:r w:rsidR="00D275DF" w:rsidRPr="00DB4768">
              <w:rPr>
                <w:rStyle w:val="affe"/>
                <w:rFonts w:ascii="Times New Roman" w:hAnsi="Times New Roman" w:cs="Times New Roman"/>
                <w:noProof/>
                <w:sz w:val="28"/>
                <w:szCs w:val="28"/>
              </w:rPr>
              <w:t>»</w:t>
            </w:r>
            <w:r w:rsidR="00D275DF" w:rsidRPr="00DB4768">
              <w:rPr>
                <w:rFonts w:ascii="Times New Roman" w:hAnsi="Times New Roman" w:cs="Times New Roman"/>
                <w:noProof/>
                <w:webHidden/>
                <w:sz w:val="28"/>
                <w:szCs w:val="28"/>
              </w:rPr>
              <w:tab/>
            </w:r>
            <w:r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_Toc129698915 \h </w:instrText>
            </w:r>
            <w:r w:rsidRPr="00DB4768">
              <w:rPr>
                <w:rFonts w:ascii="Times New Roman" w:hAnsi="Times New Roman" w:cs="Times New Roman"/>
                <w:noProof/>
                <w:webHidden/>
                <w:sz w:val="28"/>
                <w:szCs w:val="28"/>
              </w:rPr>
            </w:r>
            <w:r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4</w:t>
            </w:r>
            <w:r w:rsidRPr="00DB4768">
              <w:rPr>
                <w:rFonts w:ascii="Times New Roman" w:hAnsi="Times New Roman" w:cs="Times New Roman"/>
                <w:noProof/>
                <w:webHidden/>
                <w:sz w:val="28"/>
                <w:szCs w:val="28"/>
              </w:rPr>
              <w:fldChar w:fldCharType="end"/>
            </w:r>
          </w:hyperlink>
        </w:p>
        <w:p w:rsidR="00D275DF" w:rsidRPr="00DB4768" w:rsidRDefault="00423CA7">
          <w:pPr>
            <w:pStyle w:val="10"/>
            <w:tabs>
              <w:tab w:val="right" w:leader="dot" w:pos="9771"/>
            </w:tabs>
            <w:rPr>
              <w:rFonts w:ascii="Times New Roman" w:hAnsi="Times New Roman" w:cs="Times New Roman"/>
              <w:noProof/>
              <w:sz w:val="28"/>
              <w:szCs w:val="28"/>
            </w:rPr>
          </w:pPr>
          <w:hyperlink w:anchor="_Toc129698916" w:history="1">
            <w:r w:rsidR="00D275DF" w:rsidRPr="00DB4768">
              <w:rPr>
                <w:rStyle w:val="affe"/>
                <w:rFonts w:ascii="Times New Roman" w:hAnsi="Times New Roman" w:cs="Times New Roman"/>
                <w:noProof/>
                <w:sz w:val="28"/>
                <w:szCs w:val="28"/>
              </w:rPr>
              <w:t>2. Структура и содержание общеобразовательной дисциплины «</w:t>
            </w:r>
            <w:r w:rsidR="00515373" w:rsidRPr="00DB4768">
              <w:rPr>
                <w:rStyle w:val="affe"/>
                <w:rFonts w:ascii="Times New Roman" w:hAnsi="Times New Roman" w:cs="Times New Roman"/>
                <w:noProof/>
                <w:sz w:val="28"/>
                <w:szCs w:val="28"/>
              </w:rPr>
              <w:t>Химия</w:t>
            </w:r>
            <w:r w:rsidR="00D275DF" w:rsidRPr="00DB4768">
              <w:rPr>
                <w:rStyle w:val="affe"/>
                <w:rFonts w:ascii="Times New Roman" w:hAnsi="Times New Roman" w:cs="Times New Roman"/>
                <w:noProof/>
                <w:sz w:val="28"/>
                <w:szCs w:val="28"/>
              </w:rPr>
              <w:t>»</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_Toc129698916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11</w:t>
            </w:r>
            <w:r w:rsidR="00B7555F" w:rsidRPr="00DB4768">
              <w:rPr>
                <w:rFonts w:ascii="Times New Roman" w:hAnsi="Times New Roman" w:cs="Times New Roman"/>
                <w:noProof/>
                <w:webHidden/>
                <w:sz w:val="28"/>
                <w:szCs w:val="28"/>
              </w:rPr>
              <w:fldChar w:fldCharType="end"/>
            </w:r>
          </w:hyperlink>
        </w:p>
        <w:p w:rsidR="00D275DF" w:rsidRPr="00DB4768" w:rsidRDefault="00423CA7">
          <w:pPr>
            <w:pStyle w:val="10"/>
            <w:tabs>
              <w:tab w:val="right" w:leader="dot" w:pos="9771"/>
            </w:tabs>
            <w:rPr>
              <w:rFonts w:ascii="Times New Roman" w:hAnsi="Times New Roman" w:cs="Times New Roman"/>
              <w:noProof/>
              <w:sz w:val="28"/>
              <w:szCs w:val="28"/>
            </w:rPr>
          </w:pPr>
          <w:hyperlink w:anchor="_Toc129698917" w:history="1">
            <w:r w:rsidR="00D275DF" w:rsidRPr="00DB4768">
              <w:rPr>
                <w:rStyle w:val="affe"/>
                <w:rFonts w:ascii="Times New Roman" w:hAnsi="Times New Roman" w:cs="Times New Roman"/>
                <w:noProof/>
                <w:sz w:val="28"/>
                <w:szCs w:val="28"/>
              </w:rPr>
              <w:t>3. Условия реализации программы общеобразовательной дисциплины</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_Toc129698917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21</w:t>
            </w:r>
            <w:r w:rsidR="00B7555F" w:rsidRPr="00DB4768">
              <w:rPr>
                <w:rFonts w:ascii="Times New Roman" w:hAnsi="Times New Roman" w:cs="Times New Roman"/>
                <w:noProof/>
                <w:webHidden/>
                <w:sz w:val="28"/>
                <w:szCs w:val="28"/>
              </w:rPr>
              <w:fldChar w:fldCharType="end"/>
            </w:r>
          </w:hyperlink>
        </w:p>
        <w:p w:rsidR="00D275DF" w:rsidRPr="00DB4768" w:rsidRDefault="00423CA7">
          <w:pPr>
            <w:pStyle w:val="10"/>
            <w:tabs>
              <w:tab w:val="right" w:leader="dot" w:pos="9771"/>
            </w:tabs>
            <w:rPr>
              <w:rFonts w:ascii="Times New Roman" w:hAnsi="Times New Roman" w:cs="Times New Roman"/>
              <w:noProof/>
              <w:sz w:val="28"/>
              <w:szCs w:val="28"/>
            </w:rPr>
          </w:pPr>
          <w:hyperlink w:anchor="_Toc129698918" w:history="1">
            <w:r w:rsidR="00D275DF" w:rsidRPr="00DB4768">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D275DF" w:rsidRPr="00DB4768">
              <w:rPr>
                <w:rFonts w:ascii="Times New Roman" w:hAnsi="Times New Roman" w:cs="Times New Roman"/>
                <w:noProof/>
                <w:webHidden/>
                <w:sz w:val="28"/>
                <w:szCs w:val="28"/>
              </w:rPr>
              <w:tab/>
            </w:r>
            <w:r w:rsidR="00B7555F" w:rsidRPr="00DB4768">
              <w:rPr>
                <w:rFonts w:ascii="Times New Roman" w:hAnsi="Times New Roman" w:cs="Times New Roman"/>
                <w:noProof/>
                <w:webHidden/>
                <w:sz w:val="28"/>
                <w:szCs w:val="28"/>
              </w:rPr>
              <w:fldChar w:fldCharType="begin"/>
            </w:r>
            <w:r w:rsidR="00D275DF" w:rsidRPr="00DB4768">
              <w:rPr>
                <w:rFonts w:ascii="Times New Roman" w:hAnsi="Times New Roman" w:cs="Times New Roman"/>
                <w:noProof/>
                <w:webHidden/>
                <w:sz w:val="28"/>
                <w:szCs w:val="28"/>
              </w:rPr>
              <w:instrText xml:space="preserve"> PAGEREF _Toc129698918 \h </w:instrText>
            </w:r>
            <w:r w:rsidR="00B7555F" w:rsidRPr="00DB4768">
              <w:rPr>
                <w:rFonts w:ascii="Times New Roman" w:hAnsi="Times New Roman" w:cs="Times New Roman"/>
                <w:noProof/>
                <w:webHidden/>
                <w:sz w:val="28"/>
                <w:szCs w:val="28"/>
              </w:rPr>
            </w:r>
            <w:r w:rsidR="00B7555F" w:rsidRPr="00DB4768">
              <w:rPr>
                <w:rFonts w:ascii="Times New Roman" w:hAnsi="Times New Roman" w:cs="Times New Roman"/>
                <w:noProof/>
                <w:webHidden/>
                <w:sz w:val="28"/>
                <w:szCs w:val="28"/>
              </w:rPr>
              <w:fldChar w:fldCharType="separate"/>
            </w:r>
            <w:r w:rsidR="004128CB" w:rsidRPr="00DB4768">
              <w:rPr>
                <w:rFonts w:ascii="Times New Roman" w:hAnsi="Times New Roman" w:cs="Times New Roman"/>
                <w:noProof/>
                <w:webHidden/>
                <w:sz w:val="28"/>
                <w:szCs w:val="28"/>
              </w:rPr>
              <w:t>22</w:t>
            </w:r>
            <w:r w:rsidR="00B7555F" w:rsidRPr="00DB4768">
              <w:rPr>
                <w:rFonts w:ascii="Times New Roman" w:hAnsi="Times New Roman" w:cs="Times New Roman"/>
                <w:noProof/>
                <w:webHidden/>
                <w:sz w:val="28"/>
                <w:szCs w:val="28"/>
              </w:rPr>
              <w:fldChar w:fldCharType="end"/>
            </w:r>
          </w:hyperlink>
        </w:p>
        <w:p w:rsidR="00D275DF" w:rsidRPr="00DB4768" w:rsidRDefault="00B7555F">
          <w:pPr>
            <w:rPr>
              <w:rFonts w:ascii="Times New Roman" w:hAnsi="Times New Roman" w:cs="Times New Roman"/>
              <w:sz w:val="28"/>
              <w:szCs w:val="28"/>
            </w:rPr>
          </w:pPr>
          <w:r w:rsidRPr="00DB4768">
            <w:rPr>
              <w:rFonts w:ascii="Times New Roman" w:hAnsi="Times New Roman" w:cs="Times New Roman"/>
              <w:b/>
              <w:bCs/>
              <w:sz w:val="28"/>
              <w:szCs w:val="28"/>
            </w:rPr>
            <w:fldChar w:fldCharType="end"/>
          </w:r>
        </w:p>
      </w:sdtContent>
    </w:sdt>
    <w:p w:rsidR="00CB3A9B" w:rsidRPr="00DB4768" w:rsidRDefault="00701283" w:rsidP="007B22DA">
      <w:pPr>
        <w:pStyle w:val="1"/>
        <w:rPr>
          <w:rFonts w:ascii="Times New Roman" w:hAnsi="Times New Roman" w:cs="Times New Roman"/>
          <w:sz w:val="28"/>
          <w:szCs w:val="28"/>
        </w:rPr>
      </w:pPr>
      <w:r w:rsidRPr="00DB4768">
        <w:rPr>
          <w:rFonts w:ascii="Times New Roman" w:hAnsi="Times New Roman" w:cs="Times New Roman"/>
          <w:sz w:val="28"/>
          <w:szCs w:val="28"/>
        </w:rPr>
        <w:br w:type="page"/>
      </w:r>
      <w:bookmarkStart w:id="1" w:name="_Toc129698915"/>
      <w:r w:rsidRPr="00DB4768">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«ХИМИЯ»</w:t>
      </w:r>
      <w:bookmarkEnd w:id="1"/>
    </w:p>
    <w:p w:rsidR="00CB3A9B" w:rsidRPr="00DB476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A62F2C" w:rsidRPr="00DB4768" w:rsidRDefault="00701283" w:rsidP="00A62F2C">
      <w:pPr>
        <w:spacing w:after="0"/>
        <w:ind w:firstLine="567"/>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Общеобразовательная дисциплина «Химия» </w:t>
      </w:r>
      <w:r w:rsidRPr="00DB4768">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2" w:name="_Hlk129697126"/>
      <w:r w:rsidR="00BD1F65">
        <w:rPr>
          <w:rFonts w:ascii="Times New Roman" w:eastAsia="OfficinaSansBookC" w:hAnsi="Times New Roman" w:cs="Times New Roman"/>
          <w:sz w:val="28"/>
          <w:szCs w:val="28"/>
        </w:rPr>
        <w:t>для ХТ-24, ЭХТ-24 и ТТ-24.</w:t>
      </w:r>
    </w:p>
    <w:bookmarkEnd w:id="2"/>
    <w:p w:rsidR="00CB3A9B" w:rsidRPr="00DB476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Трудоемкость дисциплины «Химия»</w:t>
      </w:r>
      <w:r w:rsidR="00BD1F65">
        <w:rPr>
          <w:rFonts w:ascii="Times New Roman" w:eastAsia="OfficinaSansBookC" w:hAnsi="Times New Roman" w:cs="Times New Roman"/>
          <w:sz w:val="28"/>
          <w:szCs w:val="28"/>
          <w:highlight w:val="white"/>
        </w:rPr>
        <w:t xml:space="preserve"> на базовом уровне составляет 66</w:t>
      </w:r>
      <w:r w:rsidRPr="00DB4768">
        <w:rPr>
          <w:rFonts w:ascii="Times New Roman" w:eastAsia="OfficinaSansBookC" w:hAnsi="Times New Roman" w:cs="Times New Roman"/>
          <w:sz w:val="28"/>
          <w:szCs w:val="28"/>
          <w:highlight w:val="white"/>
        </w:rPr>
        <w:t xml:space="preserve"> часа, из которых </w:t>
      </w:r>
      <w:r w:rsidR="00A62F2C" w:rsidRPr="00DB4768">
        <w:rPr>
          <w:rFonts w:ascii="Times New Roman" w:eastAsia="OfficinaSansBookC" w:hAnsi="Times New Roman" w:cs="Times New Roman"/>
          <w:sz w:val="28"/>
          <w:szCs w:val="28"/>
        </w:rPr>
        <w:t>46</w:t>
      </w:r>
      <w:r w:rsidRPr="00DB4768">
        <w:rPr>
          <w:rFonts w:ascii="Times New Roman" w:eastAsia="OfficinaSansBookC" w:hAnsi="Times New Roman" w:cs="Times New Roman"/>
          <w:sz w:val="28"/>
          <w:szCs w:val="28"/>
          <w:highlight w:val="white"/>
        </w:rPr>
        <w:t xml:space="preserve"> часа </w:t>
      </w:r>
      <w:r w:rsidRPr="00DB4768">
        <w:rPr>
          <w:rFonts w:ascii="Times New Roman" w:eastAsia="OfficinaSansBookC" w:hAnsi="Times New Roman" w:cs="Times New Roman"/>
          <w:color w:val="050608"/>
          <w:sz w:val="28"/>
          <w:szCs w:val="28"/>
        </w:rPr>
        <w:t>–</w:t>
      </w:r>
      <w:r w:rsidR="00A62F2C" w:rsidRPr="00DB4768">
        <w:rPr>
          <w:rFonts w:ascii="Times New Roman" w:eastAsia="OfficinaSansBookC" w:hAnsi="Times New Roman" w:cs="Times New Roman"/>
          <w:sz w:val="28"/>
          <w:szCs w:val="28"/>
          <w:highlight w:val="white"/>
        </w:rPr>
        <w:t xml:space="preserve"> лекции,</w:t>
      </w:r>
      <w:r w:rsidRPr="00DB4768">
        <w:rPr>
          <w:rFonts w:ascii="Times New Roman" w:eastAsia="OfficinaSansBookC" w:hAnsi="Times New Roman" w:cs="Times New Roman"/>
          <w:sz w:val="28"/>
          <w:szCs w:val="28"/>
          <w:highlight w:val="white"/>
        </w:rPr>
        <w:t xml:space="preserve"> </w:t>
      </w:r>
      <w:r w:rsidR="00A62F2C" w:rsidRPr="00DB4768">
        <w:rPr>
          <w:rFonts w:ascii="Times New Roman" w:eastAsia="OfficinaSansBookC" w:hAnsi="Times New Roman" w:cs="Times New Roman"/>
          <w:sz w:val="28"/>
          <w:szCs w:val="28"/>
          <w:highlight w:val="white"/>
        </w:rPr>
        <w:t>20 практические</w:t>
      </w:r>
      <w:r w:rsidRPr="00DB4768">
        <w:rPr>
          <w:rFonts w:ascii="Times New Roman" w:eastAsia="OfficinaSansBookC" w:hAnsi="Times New Roman" w:cs="Times New Roman"/>
          <w:sz w:val="28"/>
          <w:szCs w:val="28"/>
          <w:highlight w:val="white"/>
        </w:rPr>
        <w:t xml:space="preserve">, </w:t>
      </w:r>
      <w:proofErr w:type="gramStart"/>
      <w:r w:rsidRPr="00DB4768">
        <w:rPr>
          <w:rFonts w:ascii="Times New Roman" w:eastAsia="OfficinaSansBookC" w:hAnsi="Times New Roman" w:cs="Times New Roman"/>
          <w:sz w:val="28"/>
          <w:szCs w:val="28"/>
          <w:highlight w:val="white"/>
        </w:rPr>
        <w:t>включающий</w:t>
      </w:r>
      <w:proofErr w:type="gramEnd"/>
      <w:r w:rsidRPr="00DB4768">
        <w:rPr>
          <w:rFonts w:ascii="Times New Roman" w:eastAsia="OfficinaSansBookC" w:hAnsi="Times New Roman" w:cs="Times New Roman"/>
          <w:sz w:val="28"/>
          <w:szCs w:val="28"/>
          <w:highlight w:val="white"/>
        </w:rPr>
        <w:t xml:space="preserve"> практико-ориентированное содержание конкретной профессии или специальности. </w:t>
      </w:r>
    </w:p>
    <w:p w:rsidR="00CB3A9B" w:rsidRPr="00DB476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Прикладной модуль включает один раздел. Раздел 7 «</w:t>
      </w:r>
      <w:r w:rsidRPr="00DB4768">
        <w:rPr>
          <w:rFonts w:ascii="Times New Roman" w:eastAsia="OfficinaSansBookC" w:hAnsi="Times New Roman" w:cs="Times New Roman"/>
          <w:sz w:val="28"/>
          <w:szCs w:val="28"/>
        </w:rPr>
        <w:t>Химия в быту и производственной деятельности человека</w:t>
      </w:r>
      <w:r w:rsidRPr="00DB4768">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CB3A9B" w:rsidRPr="00DB476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DB4768">
        <w:rPr>
          <w:rFonts w:ascii="Times New Roman" w:eastAsia="OfficinaSansBookC" w:hAnsi="Times New Roman" w:cs="Times New Roman"/>
          <w:sz w:val="28"/>
          <w:szCs w:val="28"/>
          <w:highlight w:val="white"/>
        </w:rPr>
        <w:t>межпредметных</w:t>
      </w:r>
      <w:proofErr w:type="spellEnd"/>
      <w:r w:rsidRPr="00DB4768">
        <w:rPr>
          <w:rFonts w:ascii="Times New Roman" w:eastAsia="OfficinaSansBookC"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 </w:t>
      </w:r>
    </w:p>
    <w:p w:rsidR="00CB3A9B" w:rsidRPr="00DB4768" w:rsidRDefault="00701283" w:rsidP="007B22DA">
      <w:pPr>
        <w:spacing w:after="0" w:line="276" w:lineRule="auto"/>
        <w:ind w:firstLine="566"/>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1.2. Цели и планируемые результаты освоения дисциплины</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1.2.1. Цели и задачи дисциплины</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DB4768">
        <w:rPr>
          <w:rFonts w:ascii="Times New Roman" w:eastAsia="OfficinaSansBookC" w:hAnsi="Times New Roman" w:cs="Times New Roman"/>
          <w:sz w:val="28"/>
          <w:szCs w:val="28"/>
          <w:highlight w:val="white"/>
        </w:rPr>
        <w:t>естественно-научной</w:t>
      </w:r>
      <w:proofErr w:type="gramEnd"/>
      <w:r w:rsidRPr="00DB4768">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Задачи дисциплины:</w:t>
      </w:r>
    </w:p>
    <w:p w:rsidR="00CB3A9B" w:rsidRPr="00DB476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4) развить умения</w:t>
      </w:r>
      <w:r w:rsidRPr="00DB4768">
        <w:rPr>
          <w:rFonts w:ascii="Times New Roman" w:eastAsia="OfficinaSansBookC" w:hAnsi="Times New Roman" w:cs="Times New Roman"/>
          <w:sz w:val="28"/>
          <w:szCs w:val="28"/>
          <w:highlight w:val="white"/>
        </w:rPr>
        <w:t xml:space="preserve"> использовать </w:t>
      </w:r>
      <w:r w:rsidRPr="00DB4768">
        <w:rPr>
          <w:rFonts w:ascii="Times New Roman" w:eastAsia="OfficinaSansBookC" w:hAnsi="Times New Roman" w:cs="Times New Roman"/>
          <w:sz w:val="28"/>
          <w:szCs w:val="28"/>
        </w:rPr>
        <w:t>информацию химического характера из различных источников;</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 xml:space="preserve">5) сформировать умения прогнозировать последствия </w:t>
      </w:r>
      <w:r w:rsidRPr="00DB4768">
        <w:rPr>
          <w:rFonts w:ascii="Times New Roman" w:eastAsia="OfficinaSansBookC" w:hAnsi="Times New Roman" w:cs="Times New Roman"/>
          <w:sz w:val="28"/>
          <w:szCs w:val="28"/>
          <w:highlight w:val="white"/>
        </w:rPr>
        <w:t xml:space="preserve">своей деятельности и </w:t>
      </w:r>
      <w:r w:rsidRPr="00DB4768">
        <w:rPr>
          <w:rFonts w:ascii="Times New Roman" w:eastAsia="OfficinaSansBookC" w:hAnsi="Times New Roman" w:cs="Times New Roman"/>
          <w:sz w:val="28"/>
          <w:szCs w:val="28"/>
        </w:rPr>
        <w:t>химических природных, бытовых и производственных процессов</w:t>
      </w:r>
      <w:r w:rsidRPr="00DB4768">
        <w:rPr>
          <w:rFonts w:ascii="Times New Roman" w:eastAsia="OfficinaSansBookC" w:hAnsi="Times New Roman" w:cs="Times New Roman"/>
          <w:sz w:val="28"/>
          <w:szCs w:val="28"/>
          <w:highlight w:val="white"/>
        </w:rPr>
        <w:t xml:space="preserve">; </w:t>
      </w:r>
    </w:p>
    <w:p w:rsidR="00CB3A9B" w:rsidRPr="00DB476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DB4768" w:rsidRDefault="00CB3A9B" w:rsidP="007B22DA">
      <w:pPr>
        <w:spacing w:after="0" w:line="276" w:lineRule="auto"/>
        <w:ind w:firstLine="709"/>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rsidP="007B22DA">
      <w:pPr>
        <w:spacing w:after="0" w:line="276" w:lineRule="auto"/>
        <w:ind w:firstLine="567"/>
        <w:jc w:val="both"/>
        <w:rPr>
          <w:rFonts w:ascii="Times New Roman" w:eastAsia="OfficinaSansBookC" w:hAnsi="Times New Roman" w:cs="Times New Roman"/>
          <w:b/>
          <w:sz w:val="28"/>
          <w:szCs w:val="28"/>
        </w:rPr>
      </w:pPr>
    </w:p>
    <w:p w:rsidR="00CB3A9B" w:rsidRPr="00DB4768" w:rsidRDefault="00CB3A9B">
      <w:pPr>
        <w:spacing w:after="0" w:line="360" w:lineRule="auto"/>
        <w:ind w:firstLine="567"/>
        <w:jc w:val="both"/>
        <w:rPr>
          <w:rFonts w:ascii="Times New Roman" w:eastAsia="OfficinaSansBookC" w:hAnsi="Times New Roman" w:cs="Times New Roman"/>
          <w:b/>
          <w:sz w:val="28"/>
          <w:szCs w:val="28"/>
        </w:rPr>
      </w:pPr>
    </w:p>
    <w:p w:rsidR="00CB3A9B" w:rsidRPr="00DB4768" w:rsidRDefault="00CB3A9B">
      <w:pPr>
        <w:widowControl w:val="0"/>
        <w:spacing w:after="0" w:line="276" w:lineRule="auto"/>
        <w:rPr>
          <w:rFonts w:ascii="Times New Roman" w:eastAsia="OfficinaSansBookC" w:hAnsi="Times New Roman" w:cs="Times New Roman"/>
          <w:b/>
          <w:sz w:val="28"/>
          <w:szCs w:val="28"/>
        </w:rPr>
        <w:sectPr w:rsidR="00CB3A9B" w:rsidRPr="00DB4768">
          <w:footerReference w:type="default" r:id="rId10"/>
          <w:footerReference w:type="first" r:id="rId11"/>
          <w:pgSz w:w="11906" w:h="16838"/>
          <w:pgMar w:top="1134" w:right="850" w:bottom="851" w:left="1275" w:header="708" w:footer="708" w:gutter="0"/>
          <w:pgNumType w:start="1"/>
          <w:cols w:space="720"/>
          <w:titlePg/>
        </w:sectPr>
      </w:pPr>
    </w:p>
    <w:p w:rsidR="00CB3A9B" w:rsidRPr="00DB4768" w:rsidRDefault="00701283">
      <w:pPr>
        <w:spacing w:after="0" w:line="360" w:lineRule="auto"/>
        <w:ind w:firstLine="567"/>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DB4768">
        <w:trPr>
          <w:cantSplit/>
          <w:trHeight w:val="270"/>
        </w:trPr>
        <w:tc>
          <w:tcPr>
            <w:tcW w:w="1755" w:type="dxa"/>
            <w:vMerge w:val="restart"/>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bookmarkStart w:id="3" w:name="_heading=h.30j0zll" w:colFirst="0" w:colLast="0"/>
            <w:bookmarkEnd w:id="3"/>
            <w:r w:rsidRPr="00DB4768">
              <w:rPr>
                <w:rFonts w:ascii="Times New Roman" w:eastAsia="OfficinaSansBookC" w:hAnsi="Times New Roman" w:cs="Times New Roman"/>
                <w:b/>
                <w:sz w:val="28"/>
                <w:szCs w:val="28"/>
              </w:rPr>
              <w:t>Код и наименование формируемых компетенций</w:t>
            </w:r>
          </w:p>
        </w:tc>
        <w:tc>
          <w:tcPr>
            <w:tcW w:w="12855" w:type="dxa"/>
            <w:gridSpan w:val="2"/>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Планируемые результаты освоения дисциплины</w:t>
            </w:r>
          </w:p>
        </w:tc>
      </w:tr>
      <w:tr w:rsidR="00CB3A9B" w:rsidRPr="00DB4768">
        <w:trPr>
          <w:cantSplit/>
          <w:trHeight w:val="563"/>
        </w:trPr>
        <w:tc>
          <w:tcPr>
            <w:tcW w:w="1755" w:type="dxa"/>
            <w:vMerge/>
            <w:vAlign w:val="center"/>
          </w:tcPr>
          <w:p w:rsidR="00CB3A9B" w:rsidRPr="00DB4768" w:rsidRDefault="00CB3A9B">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Общие</w:t>
            </w:r>
            <w:r w:rsidRPr="00DB4768">
              <w:rPr>
                <w:rFonts w:ascii="Times New Roman" w:eastAsia="OfficinaSansBookC" w:hAnsi="Times New Roman" w:cs="Times New Roman"/>
                <w:b/>
                <w:sz w:val="28"/>
                <w:szCs w:val="28"/>
                <w:vertAlign w:val="superscript"/>
              </w:rPr>
              <w:footnoteReference w:id="1"/>
            </w:r>
          </w:p>
        </w:tc>
        <w:tc>
          <w:tcPr>
            <w:tcW w:w="7695" w:type="dxa"/>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Дисциплинарные</w:t>
            </w:r>
            <w:r w:rsidRPr="00DB4768">
              <w:rPr>
                <w:rFonts w:ascii="Times New Roman" w:eastAsia="OfficinaSansBookC" w:hAnsi="Times New Roman" w:cs="Times New Roman"/>
                <w:b/>
                <w:sz w:val="28"/>
                <w:szCs w:val="28"/>
                <w:vertAlign w:val="superscript"/>
              </w:rPr>
              <w:footnoteReference w:id="2"/>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60" w:type="dxa"/>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В части трудового воспитания:</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готовность к труду, осознание ценности мастерства, трудолюбие;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B3A9B" w:rsidRPr="00DB4768" w:rsidRDefault="00701283">
            <w:pPr>
              <w:spacing w:after="0" w:line="240" w:lineRule="auto"/>
              <w:jc w:val="both"/>
              <w:rPr>
                <w:rFonts w:ascii="Times New Roman" w:eastAsia="OfficinaSansBookC" w:hAnsi="Times New Roman" w:cs="Times New Roman"/>
                <w:strike/>
                <w:sz w:val="28"/>
                <w:szCs w:val="28"/>
                <w:highlight w:val="white"/>
              </w:rPr>
            </w:pPr>
            <w:r w:rsidRPr="00DB4768">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DB4768">
              <w:rPr>
                <w:rFonts w:ascii="Times New Roman" w:eastAsia="OfficinaSansBookC" w:hAnsi="Times New Roman" w:cs="Times New Roman"/>
                <w:b/>
                <w:sz w:val="28"/>
                <w:szCs w:val="28"/>
                <w:highlight w:val="white"/>
              </w:rPr>
              <w:t>,</w:t>
            </w:r>
          </w:p>
          <w:p w:rsidR="00CB3A9B" w:rsidRPr="00DB4768" w:rsidRDefault="00701283">
            <w:pPr>
              <w:spacing w:after="0" w:line="240" w:lineRule="auto"/>
              <w:jc w:val="both"/>
              <w:rPr>
                <w:rFonts w:ascii="Times New Roman" w:eastAsia="OfficinaSansBookC" w:hAnsi="Times New Roman" w:cs="Times New Roman"/>
                <w:b/>
                <w:color w:val="808080"/>
                <w:sz w:val="28"/>
                <w:szCs w:val="28"/>
                <w:highlight w:val="white"/>
              </w:rPr>
            </w:pPr>
            <w:r w:rsidRPr="00DB4768">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color w:val="808080"/>
                <w:sz w:val="28"/>
                <w:szCs w:val="28"/>
                <w:highlight w:val="white"/>
              </w:rPr>
              <w:t xml:space="preserve"> а) </w:t>
            </w:r>
            <w:r w:rsidRPr="00DB4768">
              <w:rPr>
                <w:rFonts w:ascii="Times New Roman" w:eastAsia="OfficinaSansBookC" w:hAnsi="Times New Roman" w:cs="Times New Roman"/>
                <w:b/>
                <w:sz w:val="28"/>
                <w:szCs w:val="28"/>
                <w:highlight w:val="white"/>
              </w:rPr>
              <w:t>базовые логические действия</w:t>
            </w:r>
            <w:r w:rsidRPr="00DB4768">
              <w:rPr>
                <w:rFonts w:ascii="Times New Roman" w:eastAsia="OfficinaSansBookC" w:hAnsi="Times New Roman" w:cs="Times New Roman"/>
                <w:sz w:val="28"/>
                <w:szCs w:val="28"/>
                <w:highlight w:val="white"/>
              </w:rPr>
              <w:t>:</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lastRenderedPageBreak/>
              <w:t>- самостоятельно формулировать и актуализировать проблему, рассматривать ее всесторонне</w:t>
            </w:r>
            <w:r w:rsidRPr="00DB4768">
              <w:rPr>
                <w:rFonts w:ascii="Times New Roman" w:eastAsia="OfficinaSansBookC" w:hAnsi="Times New Roman" w:cs="Times New Roman"/>
                <w:b/>
                <w:sz w:val="28"/>
                <w:szCs w:val="28"/>
                <w:highlight w:val="white"/>
              </w:rPr>
              <w:t xml:space="preserve">;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развивать креативное мышление при решении жизненных проблем</w:t>
            </w:r>
          </w:p>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color w:val="808080"/>
                <w:sz w:val="28"/>
                <w:szCs w:val="28"/>
                <w:highlight w:val="white"/>
              </w:rPr>
              <w:t>б)</w:t>
            </w:r>
            <w:r w:rsidRPr="00DB4768">
              <w:rPr>
                <w:rFonts w:ascii="Times New Roman" w:eastAsia="OfficinaSansBookC" w:hAnsi="Times New Roman" w:cs="Times New Roman"/>
                <w:b/>
                <w:sz w:val="28"/>
                <w:szCs w:val="28"/>
                <w:highlight w:val="white"/>
              </w:rPr>
              <w:t> базовые исследовательские действия:</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интегрировать знания из разных предметных областей;</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выдвигать новые идеи, предлагать оригинальные подходы и решения;</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695"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DB4768">
              <w:rPr>
                <w:rFonts w:ascii="Times New Roman" w:eastAsia="OfficinaSansBookC" w:hAnsi="Times New Roman" w:cs="Times New Roman"/>
                <w:sz w:val="28"/>
                <w:szCs w:val="28"/>
              </w:rPr>
              <w:t>р</w:t>
            </w:r>
            <w:proofErr w:type="gramEnd"/>
            <w:r w:rsidRPr="00DB4768">
              <w:rPr>
                <w:rFonts w:ascii="Times New Roman" w:eastAsia="OfficinaSansBookC" w:hAnsi="Times New Roman" w:cs="Times New Roman"/>
                <w:sz w:val="28"/>
                <w:szCs w:val="28"/>
              </w:rPr>
              <w:t xml:space="preserve">-, d-электронные </w:t>
            </w:r>
            <w:proofErr w:type="spellStart"/>
            <w:r w:rsidRPr="00DB4768">
              <w:rPr>
                <w:rFonts w:ascii="Times New Roman" w:eastAsia="OfficinaSansBookC" w:hAnsi="Times New Roman" w:cs="Times New Roman"/>
                <w:sz w:val="28"/>
                <w:szCs w:val="28"/>
              </w:rPr>
              <w:t>орбитали</w:t>
            </w:r>
            <w:proofErr w:type="spellEnd"/>
            <w:r w:rsidRPr="00DB4768">
              <w:rPr>
                <w:rFonts w:ascii="Times New Roman" w:eastAsia="OfficinaSansBookC" w:hAnsi="Times New Roman" w:cs="Times New Roman"/>
                <w:sz w:val="28"/>
                <w:szCs w:val="28"/>
              </w:rPr>
              <w:t xml:space="preserve"> атомов, ион, молекула, валентность, </w:t>
            </w:r>
            <w:proofErr w:type="spellStart"/>
            <w:r w:rsidRPr="00DB4768">
              <w:rPr>
                <w:rFonts w:ascii="Times New Roman" w:eastAsia="OfficinaSansBookC" w:hAnsi="Times New Roman" w:cs="Times New Roman"/>
                <w:sz w:val="28"/>
                <w:szCs w:val="28"/>
              </w:rPr>
              <w:t>электроотрицательность</w:t>
            </w:r>
            <w:proofErr w:type="spellEnd"/>
            <w:r w:rsidRPr="00DB4768">
              <w:rPr>
                <w:rFonts w:ascii="Times New Roman" w:eastAsia="OfficinaSansBookC" w:hAnsi="Times New Roman" w:cs="Times New Roman"/>
                <w:sz w:val="28"/>
                <w:szCs w:val="28"/>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DB4768">
              <w:rPr>
                <w:rFonts w:ascii="Times New Roman" w:eastAsia="OfficinaSansBookC" w:hAnsi="Times New Roman" w:cs="Times New Roman"/>
                <w:sz w:val="28"/>
                <w:szCs w:val="28"/>
              </w:rPr>
              <w:t>решетка, типы химических реакций (</w:t>
            </w:r>
            <w:proofErr w:type="spellStart"/>
            <w:r w:rsidRPr="00DB4768">
              <w:rPr>
                <w:rFonts w:ascii="Times New Roman" w:eastAsia="OfficinaSansBookC" w:hAnsi="Times New Roman" w:cs="Times New Roman"/>
                <w:sz w:val="28"/>
                <w:szCs w:val="28"/>
              </w:rPr>
              <w:t>окислительно</w:t>
            </w:r>
            <w:proofErr w:type="spellEnd"/>
            <w:r w:rsidRPr="00DB4768">
              <w:rPr>
                <w:rFonts w:ascii="Times New Roman" w:eastAsia="OfficinaSansBookC" w:hAnsi="Times New Roman" w:cs="Times New Roman"/>
                <w:sz w:val="28"/>
                <w:szCs w:val="28"/>
              </w:rPr>
              <w:t xml:space="preserve">-восстановительные, экзо-и эндотермические, реакции ионного обмена), раствор, электролиты, </w:t>
            </w:r>
            <w:proofErr w:type="spellStart"/>
            <w:r w:rsidRPr="00DB4768">
              <w:rPr>
                <w:rFonts w:ascii="Times New Roman" w:eastAsia="OfficinaSansBookC" w:hAnsi="Times New Roman" w:cs="Times New Roman"/>
                <w:sz w:val="28"/>
                <w:szCs w:val="28"/>
              </w:rPr>
              <w:t>неэлектролиты</w:t>
            </w:r>
            <w:proofErr w:type="spellEnd"/>
            <w:r w:rsidRPr="00DB4768">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DB4768">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DB4768">
              <w:rPr>
                <w:rFonts w:ascii="Times New Roman" w:eastAsia="OfficinaSansBookC" w:hAnsi="Times New Roman" w:cs="Times New Roman"/>
                <w:sz w:val="28"/>
                <w:szCs w:val="28"/>
              </w:rPr>
              <w:t xml:space="preserve"> </w:t>
            </w:r>
            <w:proofErr w:type="gramStart"/>
            <w:r w:rsidRPr="00DB4768">
              <w:rPr>
                <w:rFonts w:ascii="Times New Roman" w:eastAsia="OfficinaSansBookC" w:hAnsi="Times New Roman" w:cs="Times New Roman"/>
                <w:sz w:val="28"/>
                <w:szCs w:val="28"/>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B4768">
              <w:rPr>
                <w:rFonts w:ascii="Times New Roman" w:eastAsia="OfficinaSansBookC" w:hAnsi="Times New Roman" w:cs="Times New Roman"/>
                <w:sz w:val="28"/>
                <w:szCs w:val="28"/>
              </w:rPr>
              <w:t>фактологические</w:t>
            </w:r>
            <w:proofErr w:type="spellEnd"/>
            <w:r w:rsidRPr="00DB4768">
              <w:rPr>
                <w:rFonts w:ascii="Times New Roman" w:eastAsia="OfficinaSansBookC" w:hAnsi="Times New Roman" w:cs="Times New Roman"/>
                <w:sz w:val="28"/>
                <w:szCs w:val="28"/>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DB4768">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w:t>
            </w:r>
            <w:r w:rsidRPr="00DB4768">
              <w:rPr>
                <w:rFonts w:ascii="Times New Roman" w:eastAsia="OfficinaSansBookC" w:hAnsi="Times New Roman" w:cs="Times New Roman"/>
                <w:sz w:val="28"/>
                <w:szCs w:val="28"/>
              </w:rPr>
              <w:lastRenderedPageBreak/>
              <w:t>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02. Использовать современные средства поиска, анализа и интерпретации информации </w:t>
            </w:r>
            <w:r w:rsidRPr="00DB4768">
              <w:rPr>
                <w:rFonts w:ascii="Times New Roman" w:eastAsia="OfficinaSansBookC" w:hAnsi="Times New Roman" w:cs="Times New Roman"/>
                <w:sz w:val="28"/>
                <w:szCs w:val="28"/>
              </w:rPr>
              <w:lastRenderedPageBreak/>
              <w:t>и информационные технологии для выполнения задач профессиональной деятельности</w:t>
            </w:r>
          </w:p>
        </w:tc>
        <w:tc>
          <w:tcPr>
            <w:tcW w:w="5160" w:type="dxa"/>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lastRenderedPageBreak/>
              <w:t>В области</w:t>
            </w:r>
            <w:r w:rsidR="00BD1F65">
              <w:rPr>
                <w:rFonts w:ascii="Times New Roman" w:eastAsia="OfficinaSansBookC" w:hAnsi="Times New Roman" w:cs="Times New Roman"/>
                <w:b/>
                <w:sz w:val="28"/>
                <w:szCs w:val="28"/>
                <w:highlight w:val="white"/>
              </w:rPr>
              <w:t xml:space="preserve"> </w:t>
            </w:r>
            <w:r w:rsidRPr="00DB4768">
              <w:rPr>
                <w:rFonts w:ascii="Times New Roman" w:eastAsia="OfficinaSansBookC" w:hAnsi="Times New Roman" w:cs="Times New Roman"/>
                <w:b/>
                <w:sz w:val="28"/>
                <w:szCs w:val="28"/>
                <w:highlight w:val="white"/>
              </w:rPr>
              <w:t>ценности научного познания:</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xml:space="preserve">- </w:t>
            </w:r>
            <w:proofErr w:type="spellStart"/>
            <w:r w:rsidRPr="00DB4768">
              <w:rPr>
                <w:rFonts w:ascii="Times New Roman" w:eastAsia="OfficinaSansBookC" w:hAnsi="Times New Roman" w:cs="Times New Roman"/>
                <w:sz w:val="28"/>
                <w:szCs w:val="28"/>
                <w:highlight w:val="white"/>
              </w:rPr>
              <w:t>сформированность</w:t>
            </w:r>
            <w:proofErr w:type="spellEnd"/>
            <w:r w:rsidRPr="00DB4768">
              <w:rPr>
                <w:rFonts w:ascii="Times New Roman" w:eastAsia="OfficinaSansBookC" w:hAnsi="Times New Roman" w:cs="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w:t>
            </w:r>
            <w:r w:rsidRPr="00DB4768">
              <w:rPr>
                <w:rFonts w:ascii="Times New Roman" w:eastAsia="OfficinaSansBookC" w:hAnsi="Times New Roman" w:cs="Times New Roman"/>
                <w:sz w:val="28"/>
                <w:szCs w:val="28"/>
                <w:highlight w:val="white"/>
              </w:rPr>
              <w:lastRenderedPageBreak/>
              <w:t xml:space="preserve">взаимодействия между людьми и познания мира; </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DB4768" w:rsidRDefault="00701283">
            <w:pPr>
              <w:spacing w:after="0" w:line="240" w:lineRule="auto"/>
              <w:jc w:val="both"/>
              <w:rPr>
                <w:rFonts w:ascii="Times New Roman" w:eastAsia="OfficinaSansBookC" w:hAnsi="Times New Roman" w:cs="Times New Roman"/>
                <w:b/>
                <w:color w:val="808080"/>
                <w:sz w:val="28"/>
                <w:szCs w:val="28"/>
                <w:highlight w:val="white"/>
              </w:rPr>
            </w:pPr>
            <w:r w:rsidRPr="00DB4768">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color w:val="808080"/>
                <w:sz w:val="28"/>
                <w:szCs w:val="28"/>
              </w:rPr>
              <w:t>в)</w:t>
            </w:r>
            <w:r w:rsidRPr="00DB4768">
              <w:rPr>
                <w:rFonts w:ascii="Times New Roman" w:eastAsia="OfficinaSansBookC" w:hAnsi="Times New Roman" w:cs="Times New Roman"/>
                <w:b/>
                <w:sz w:val="28"/>
                <w:szCs w:val="28"/>
              </w:rPr>
              <w:t> работа с информацией:</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w:t>
            </w:r>
            <w:r w:rsidRPr="00DB4768">
              <w:rPr>
                <w:rFonts w:ascii="Times New Roman" w:eastAsia="OfficinaSansBookC" w:hAnsi="Times New Roman" w:cs="Times New Roman"/>
                <w:sz w:val="28"/>
                <w:szCs w:val="28"/>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DB4768">
              <w:rPr>
                <w:rFonts w:ascii="Times New Roman" w:eastAsia="OfficinaSansBookC" w:hAnsi="Times New Roman" w:cs="Times New Roman"/>
                <w:sz w:val="28"/>
                <w:szCs w:val="28"/>
                <w:highlight w:val="white"/>
              </w:rPr>
              <w:t xml:space="preserve">; </w:t>
            </w:r>
          </w:p>
        </w:tc>
        <w:tc>
          <w:tcPr>
            <w:tcW w:w="7695" w:type="dxa"/>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B4768">
              <w:rPr>
                <w:rFonts w:ascii="Times New Roman" w:eastAsia="OfficinaSansBookC" w:hAnsi="Times New Roman" w:cs="Times New Roman"/>
                <w:sz w:val="28"/>
                <w:szCs w:val="28"/>
              </w:rPr>
              <w:t>т-</w:t>
            </w:r>
            <w:proofErr w:type="gramEnd"/>
            <w:r w:rsidRPr="00DB4768">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w:t>
            </w:r>
            <w:r w:rsidRPr="00DB4768">
              <w:rPr>
                <w:rFonts w:ascii="Times New Roman" w:eastAsia="OfficinaSansBookC" w:hAnsi="Times New Roman" w:cs="Times New Roman"/>
                <w:sz w:val="28"/>
                <w:szCs w:val="28"/>
              </w:rPr>
              <w:lastRenderedPageBreak/>
              <w:t>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04. Эффективно взаимодействовать и работать в коллективе и команде</w:t>
            </w:r>
          </w:p>
        </w:tc>
        <w:tc>
          <w:tcPr>
            <w:tcW w:w="5160" w:type="dxa"/>
          </w:tcPr>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-овладение навыками учебно-исследовательской, проектной и социальной 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Овладение универсальными коммуникативными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color w:val="808080"/>
                <w:sz w:val="28"/>
                <w:szCs w:val="28"/>
              </w:rPr>
              <w:t>б)</w:t>
            </w:r>
            <w:r w:rsidRPr="00DB4768">
              <w:rPr>
                <w:rFonts w:ascii="Times New Roman" w:eastAsia="OfficinaSansBookC" w:hAnsi="Times New Roman" w:cs="Times New Roman"/>
                <w:sz w:val="28"/>
                <w:szCs w:val="28"/>
              </w:rPr>
              <w:t> </w:t>
            </w:r>
            <w:r w:rsidRPr="00DB4768">
              <w:rPr>
                <w:rFonts w:ascii="Times New Roman" w:eastAsia="OfficinaSansBookC" w:hAnsi="Times New Roman" w:cs="Times New Roman"/>
                <w:b/>
                <w:sz w:val="28"/>
                <w:szCs w:val="28"/>
              </w:rPr>
              <w:t>совместная деятельность</w:t>
            </w:r>
            <w:r w:rsidRPr="00DB4768">
              <w:rPr>
                <w:rFonts w:ascii="Times New Roman" w:eastAsia="OfficinaSansBookC" w:hAnsi="Times New Roman" w:cs="Times New Roman"/>
                <w:sz w:val="28"/>
                <w:szCs w:val="28"/>
              </w:rPr>
              <w:t>:</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координировать и выполнять работу в условиях реального, виртуального и </w:t>
            </w:r>
            <w:r w:rsidRPr="00DB4768">
              <w:rPr>
                <w:rFonts w:ascii="Times New Roman" w:eastAsia="OfficinaSansBookC" w:hAnsi="Times New Roman" w:cs="Times New Roman"/>
                <w:sz w:val="28"/>
                <w:szCs w:val="28"/>
              </w:rPr>
              <w:lastRenderedPageBreak/>
              <w:t>комбинированного взаимодействия;</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Овладение универсальными регулятивными действиями: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color w:val="808080"/>
                <w:sz w:val="28"/>
                <w:szCs w:val="28"/>
              </w:rPr>
              <w:t>г</w:t>
            </w:r>
            <w:r w:rsidRPr="00DB4768">
              <w:rPr>
                <w:rFonts w:ascii="Times New Roman" w:eastAsia="OfficinaSansBookC" w:hAnsi="Times New Roman" w:cs="Times New Roman"/>
                <w:b/>
                <w:color w:val="808080"/>
                <w:sz w:val="28"/>
                <w:szCs w:val="28"/>
              </w:rPr>
              <w:t>)</w:t>
            </w:r>
            <w:r w:rsidRPr="00DB4768">
              <w:rPr>
                <w:rFonts w:ascii="Times New Roman" w:eastAsia="OfficinaSansBookC" w:hAnsi="Times New Roman" w:cs="Times New Roman"/>
                <w:b/>
                <w:sz w:val="28"/>
                <w:szCs w:val="28"/>
              </w:rPr>
              <w:t> принятие себя и других людей:</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признавать свое право и право других людей на ошибки;</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695" w:type="dxa"/>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B4768">
              <w:rPr>
                <w:rFonts w:ascii="Times New Roman" w:eastAsia="OfficinaSansBookC" w:hAnsi="Times New Roman" w:cs="Times New Roman"/>
                <w:sz w:val="28"/>
                <w:szCs w:val="28"/>
              </w:rPr>
              <w:t>т-</w:t>
            </w:r>
            <w:proofErr w:type="gramEnd"/>
            <w:r w:rsidRPr="00DB4768">
              <w:rPr>
                <w:rFonts w:ascii="Times New Roman" w:eastAsia="OfficinaSansBookC" w:hAnsi="Times New Roman" w:cs="Times New Roman"/>
                <w:sz w:val="28"/>
                <w:szCs w:val="28"/>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DB4768">
        <w:trPr>
          <w:trHeight w:val="674"/>
        </w:trPr>
        <w:tc>
          <w:tcPr>
            <w:tcW w:w="1755" w:type="dxa"/>
          </w:tcPr>
          <w:p w:rsidR="00CB3A9B" w:rsidRPr="00DB4768" w:rsidRDefault="00701283">
            <w:pPr>
              <w:spacing w:after="0" w:line="240"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w:t>
            </w:r>
            <w:r w:rsidRPr="00DB4768">
              <w:rPr>
                <w:rFonts w:ascii="Times New Roman" w:eastAsia="OfficinaSansBookC" w:hAnsi="Times New Roman" w:cs="Times New Roman"/>
                <w:sz w:val="28"/>
                <w:szCs w:val="28"/>
              </w:rPr>
              <w:lastRenderedPageBreak/>
              <w:t>бережливого производства, эффективно действовать в чрезвычайных ситуациях</w:t>
            </w:r>
          </w:p>
        </w:tc>
        <w:tc>
          <w:tcPr>
            <w:tcW w:w="5160" w:type="dxa"/>
          </w:tcPr>
          <w:p w:rsidR="00CB3A9B" w:rsidRPr="00DB4768" w:rsidRDefault="00701283">
            <w:pPr>
              <w:spacing w:after="0" w:line="240" w:lineRule="auto"/>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lastRenderedPageBreak/>
              <w:t>В области</w:t>
            </w:r>
            <w:r w:rsidR="00BD1F65">
              <w:rPr>
                <w:rFonts w:ascii="Times New Roman" w:eastAsia="OfficinaSansBookC" w:hAnsi="Times New Roman" w:cs="Times New Roman"/>
                <w:b/>
                <w:sz w:val="28"/>
                <w:szCs w:val="28"/>
                <w:highlight w:val="white"/>
              </w:rPr>
              <w:t xml:space="preserve"> </w:t>
            </w:r>
            <w:r w:rsidRPr="00DB4768">
              <w:rPr>
                <w:rFonts w:ascii="Times New Roman" w:eastAsia="OfficinaSansBookC" w:hAnsi="Times New Roman" w:cs="Times New Roman"/>
                <w:b/>
                <w:sz w:val="28"/>
                <w:szCs w:val="28"/>
                <w:highlight w:val="white"/>
              </w:rPr>
              <w:t>экологического воспитания:</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 </w:t>
            </w:r>
            <w:proofErr w:type="spellStart"/>
            <w:r w:rsidRPr="00DB4768">
              <w:rPr>
                <w:rFonts w:ascii="Times New Roman" w:eastAsia="OfficinaSansBookC" w:hAnsi="Times New Roman" w:cs="Times New Roman"/>
                <w:sz w:val="28"/>
                <w:szCs w:val="28"/>
                <w:highlight w:val="white"/>
              </w:rPr>
              <w:t>сформированность</w:t>
            </w:r>
            <w:proofErr w:type="spellEnd"/>
            <w:r w:rsidRPr="00DB4768">
              <w:rPr>
                <w:rFonts w:ascii="Times New Roman" w:eastAsia="OfficinaSansBookC" w:hAnsi="Times New Roman" w:cs="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xml:space="preserve">активное неприятие действий, </w:t>
            </w:r>
            <w:r w:rsidRPr="00DB4768">
              <w:rPr>
                <w:rFonts w:ascii="Times New Roman" w:eastAsia="OfficinaSansBookC" w:hAnsi="Times New Roman" w:cs="Times New Roman"/>
                <w:sz w:val="28"/>
                <w:szCs w:val="28"/>
                <w:highlight w:val="white"/>
              </w:rPr>
              <w:lastRenderedPageBreak/>
              <w:t>приносящих вред окружающей среде;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p>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расширение опыта деятельности экологической направленности;</w:t>
            </w:r>
          </w:p>
          <w:p w:rsidR="00CB3A9B" w:rsidRPr="00DB4768" w:rsidRDefault="00701283">
            <w:pPr>
              <w:tabs>
                <w:tab w:val="left" w:pos="425"/>
              </w:tabs>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695"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rsidRPr="00DB4768">
        <w:trPr>
          <w:trHeight w:val="427"/>
        </w:trPr>
        <w:tc>
          <w:tcPr>
            <w:tcW w:w="1755" w:type="dxa"/>
            <w:tcBorders>
              <w:bottom w:val="single" w:sz="4" w:space="0" w:color="000000"/>
            </w:tcBorders>
          </w:tcPr>
          <w:p w:rsidR="00CB3A9B" w:rsidRPr="00DB4768" w:rsidRDefault="00701283">
            <w:pPr>
              <w:spacing w:after="0" w:line="240" w:lineRule="auto"/>
              <w:rPr>
                <w:rFonts w:ascii="Times New Roman" w:eastAsia="OfficinaSansBookC" w:hAnsi="Times New Roman" w:cs="Times New Roman"/>
                <w:b/>
                <w:i/>
                <w:sz w:val="28"/>
                <w:szCs w:val="28"/>
              </w:rPr>
            </w:pPr>
            <w:r w:rsidRPr="00DB4768">
              <w:rPr>
                <w:rFonts w:ascii="Times New Roman" w:eastAsia="OfficinaSansBookC" w:hAnsi="Times New Roman" w:cs="Times New Roman"/>
                <w:b/>
                <w:i/>
                <w:sz w:val="28"/>
                <w:szCs w:val="28"/>
              </w:rPr>
              <w:lastRenderedPageBreak/>
              <w:t>ПК</w:t>
            </w:r>
            <w:r w:rsidRPr="00DB4768">
              <w:rPr>
                <w:rFonts w:ascii="Times New Roman" w:eastAsia="OfficinaSansBookC" w:hAnsi="Times New Roman" w:cs="Times New Roman"/>
                <w:b/>
                <w:i/>
                <w:sz w:val="28"/>
                <w:szCs w:val="28"/>
                <w:vertAlign w:val="superscript"/>
              </w:rPr>
              <w:footnoteReference w:id="3"/>
            </w:r>
            <w:r w:rsidRPr="00DB4768">
              <w:rPr>
                <w:rFonts w:ascii="Times New Roman" w:eastAsia="OfficinaSansBookC" w:hAnsi="Times New Roman" w:cs="Times New Roman"/>
                <w:b/>
                <w:i/>
                <w:sz w:val="28"/>
                <w:szCs w:val="28"/>
              </w:rPr>
              <w:t>…</w:t>
            </w:r>
          </w:p>
        </w:tc>
        <w:tc>
          <w:tcPr>
            <w:tcW w:w="5160" w:type="dxa"/>
            <w:tcBorders>
              <w:bottom w:val="single" w:sz="4" w:space="0" w:color="000000"/>
            </w:tcBorders>
          </w:tcPr>
          <w:p w:rsidR="00CB3A9B" w:rsidRPr="00DB4768" w:rsidRDefault="00CB3A9B">
            <w:pPr>
              <w:spacing w:after="0" w:line="240" w:lineRule="auto"/>
              <w:rPr>
                <w:rFonts w:ascii="Times New Roman" w:eastAsia="OfficinaSansBookC" w:hAnsi="Times New Roman" w:cs="Times New Roman"/>
                <w:sz w:val="28"/>
                <w:szCs w:val="28"/>
              </w:rPr>
            </w:pPr>
          </w:p>
        </w:tc>
        <w:tc>
          <w:tcPr>
            <w:tcW w:w="7695" w:type="dxa"/>
            <w:tcBorders>
              <w:bottom w:val="single" w:sz="4" w:space="0" w:color="000000"/>
            </w:tcBorders>
          </w:tcPr>
          <w:p w:rsidR="00CB3A9B" w:rsidRPr="00DB4768" w:rsidRDefault="00CB3A9B">
            <w:pPr>
              <w:spacing w:after="0" w:line="240" w:lineRule="auto"/>
              <w:rPr>
                <w:rFonts w:ascii="Times New Roman" w:eastAsia="OfficinaSansBookC" w:hAnsi="Times New Roman" w:cs="Times New Roman"/>
                <w:sz w:val="28"/>
                <w:szCs w:val="28"/>
              </w:rPr>
            </w:pPr>
          </w:p>
        </w:tc>
      </w:tr>
    </w:tbl>
    <w:p w:rsidR="00CB3A9B" w:rsidRPr="00DB4768" w:rsidRDefault="00CB3A9B">
      <w:pPr>
        <w:spacing w:after="0" w:line="240" w:lineRule="auto"/>
        <w:jc w:val="both"/>
        <w:rPr>
          <w:rFonts w:ascii="Times New Roman" w:eastAsia="OfficinaSansBookC" w:hAnsi="Times New Roman" w:cs="Times New Roman"/>
          <w:b/>
          <w:sz w:val="28"/>
          <w:szCs w:val="28"/>
        </w:rPr>
        <w:sectPr w:rsidR="00CB3A9B" w:rsidRPr="00DB4768">
          <w:pgSz w:w="16838" w:h="11906" w:orient="landscape"/>
          <w:pgMar w:top="1134" w:right="850" w:bottom="851" w:left="1275" w:header="708" w:footer="708" w:gutter="0"/>
          <w:cols w:space="720"/>
        </w:sectPr>
      </w:pPr>
    </w:p>
    <w:p w:rsidR="00CB3A9B" w:rsidRPr="00DB4768" w:rsidRDefault="00701283" w:rsidP="007B22DA">
      <w:pPr>
        <w:pStyle w:val="1"/>
        <w:rPr>
          <w:rFonts w:ascii="Times New Roman" w:hAnsi="Times New Roman" w:cs="Times New Roman"/>
          <w:sz w:val="28"/>
          <w:szCs w:val="28"/>
        </w:rPr>
      </w:pPr>
      <w:bookmarkStart w:id="4" w:name="_Toc129698916"/>
      <w:r w:rsidRPr="00DB4768">
        <w:rPr>
          <w:rFonts w:ascii="Times New Roman" w:hAnsi="Times New Roman" w:cs="Times New Roman"/>
          <w:sz w:val="28"/>
          <w:szCs w:val="28"/>
        </w:rPr>
        <w:lastRenderedPageBreak/>
        <w:t>2. СТРУКТУРА И СОДЕРЖАНИЕ ОБЩЕОБРАЗОВАТЕЛЬНОЙ ДИСЦИПЛИНЫ «ХИМИЯ»</w:t>
      </w:r>
      <w:bookmarkEnd w:id="4"/>
    </w:p>
    <w:p w:rsidR="00CB3A9B" w:rsidRPr="00DB4768" w:rsidRDefault="00701283">
      <w:pPr>
        <w:spacing w:after="240" w:line="240" w:lineRule="auto"/>
        <w:ind w:firstLine="566"/>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Вид учебной работы</w:t>
            </w:r>
          </w:p>
        </w:tc>
        <w:tc>
          <w:tcPr>
            <w:tcW w:w="2666" w:type="dxa"/>
            <w:vAlign w:val="center"/>
          </w:tcPr>
          <w:p w:rsidR="00CB3A9B" w:rsidRPr="00DB4768" w:rsidRDefault="00701283">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в часах</w:t>
            </w:r>
          </w:p>
        </w:tc>
      </w:tr>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rsidR="00CB3A9B" w:rsidRPr="00DB4768" w:rsidRDefault="00A62F2C">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66</w:t>
            </w:r>
          </w:p>
        </w:tc>
      </w:tr>
      <w:tr w:rsidR="00CB3A9B" w:rsidRPr="00DB4768">
        <w:trPr>
          <w:trHeight w:val="490"/>
        </w:trPr>
        <w:tc>
          <w:tcPr>
            <w:tcW w:w="7472" w:type="dxa"/>
            <w:vAlign w:val="center"/>
          </w:tcPr>
          <w:p w:rsidR="00CB3A9B" w:rsidRPr="00DB4768" w:rsidRDefault="00701283">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в </w:t>
            </w:r>
            <w:proofErr w:type="spellStart"/>
            <w:r w:rsidRPr="00DB4768">
              <w:rPr>
                <w:rFonts w:ascii="Times New Roman" w:eastAsia="OfficinaSansBookC" w:hAnsi="Times New Roman" w:cs="Times New Roman"/>
                <w:b/>
                <w:sz w:val="28"/>
                <w:szCs w:val="28"/>
              </w:rPr>
              <w:t>т.ч</w:t>
            </w:r>
            <w:proofErr w:type="gramStart"/>
            <w:r w:rsidRPr="00DB4768">
              <w:rPr>
                <w:rFonts w:ascii="Times New Roman" w:eastAsia="OfficinaSansBookC" w:hAnsi="Times New Roman" w:cs="Times New Roman"/>
                <w:b/>
                <w:sz w:val="28"/>
                <w:szCs w:val="28"/>
              </w:rPr>
              <w:t>.</w:t>
            </w:r>
            <w:r w:rsidR="00A62F2C" w:rsidRPr="00DB4768">
              <w:rPr>
                <w:rFonts w:ascii="Times New Roman" w:eastAsia="OfficinaSansBookC" w:hAnsi="Times New Roman" w:cs="Times New Roman"/>
                <w:b/>
                <w:sz w:val="28"/>
                <w:szCs w:val="28"/>
              </w:rPr>
              <w:t>л</w:t>
            </w:r>
            <w:proofErr w:type="gramEnd"/>
            <w:r w:rsidR="00A62F2C" w:rsidRPr="00DB4768">
              <w:rPr>
                <w:rFonts w:ascii="Times New Roman" w:eastAsia="OfficinaSansBookC" w:hAnsi="Times New Roman" w:cs="Times New Roman"/>
                <w:b/>
                <w:sz w:val="28"/>
                <w:szCs w:val="28"/>
              </w:rPr>
              <w:t>екции</w:t>
            </w:r>
            <w:proofErr w:type="spellEnd"/>
          </w:p>
        </w:tc>
        <w:tc>
          <w:tcPr>
            <w:tcW w:w="2666" w:type="dxa"/>
            <w:vAlign w:val="center"/>
          </w:tcPr>
          <w:p w:rsidR="00CB3A9B" w:rsidRPr="00DB4768" w:rsidRDefault="00A62F2C">
            <w:pP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46</w:t>
            </w:r>
          </w:p>
        </w:tc>
      </w:tr>
      <w:tr w:rsidR="00A62F2C" w:rsidRPr="00DB4768">
        <w:trPr>
          <w:trHeight w:val="490"/>
        </w:trPr>
        <w:tc>
          <w:tcPr>
            <w:tcW w:w="7472" w:type="dxa"/>
            <w:vAlign w:val="center"/>
          </w:tcPr>
          <w:p w:rsidR="00A62F2C" w:rsidRPr="00DB4768" w:rsidRDefault="00A62F2C">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Практические занятия</w:t>
            </w:r>
          </w:p>
        </w:tc>
        <w:tc>
          <w:tcPr>
            <w:tcW w:w="2666" w:type="dxa"/>
            <w:vAlign w:val="center"/>
          </w:tcPr>
          <w:p w:rsidR="00A62F2C" w:rsidRPr="00DB4768" w:rsidRDefault="00A62F2C">
            <w:pPr>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20</w:t>
            </w:r>
          </w:p>
        </w:tc>
      </w:tr>
      <w:tr w:rsidR="00CB3A9B" w:rsidRPr="00DB4768">
        <w:trPr>
          <w:trHeight w:val="331"/>
        </w:trPr>
        <w:tc>
          <w:tcPr>
            <w:tcW w:w="7472" w:type="dxa"/>
            <w:vAlign w:val="center"/>
          </w:tcPr>
          <w:p w:rsidR="00CB3A9B" w:rsidRPr="00DB4768" w:rsidRDefault="00701283">
            <w:pPr>
              <w:spacing w:after="0" w:line="276" w:lineRule="auto"/>
              <w:rPr>
                <w:rFonts w:ascii="Times New Roman" w:eastAsia="OfficinaSansBookC" w:hAnsi="Times New Roman" w:cs="Times New Roman"/>
                <w:i/>
                <w:sz w:val="28"/>
                <w:szCs w:val="28"/>
              </w:rPr>
            </w:pPr>
            <w:r w:rsidRPr="00DB4768">
              <w:rPr>
                <w:rFonts w:ascii="Times New Roman" w:eastAsia="OfficinaSansBookC" w:hAnsi="Times New Roman" w:cs="Times New Roman"/>
                <w:b/>
                <w:sz w:val="28"/>
                <w:szCs w:val="28"/>
              </w:rPr>
              <w:t xml:space="preserve">Промежуточная аттестация </w:t>
            </w:r>
            <w:r w:rsidRPr="00DB4768">
              <w:rPr>
                <w:rFonts w:ascii="Times New Roman" w:eastAsia="OfficinaSansBookC" w:hAnsi="Times New Roman" w:cs="Times New Roman"/>
                <w:sz w:val="28"/>
                <w:szCs w:val="28"/>
              </w:rPr>
              <w:t>(зачет)</w:t>
            </w:r>
          </w:p>
        </w:tc>
        <w:tc>
          <w:tcPr>
            <w:tcW w:w="2666" w:type="dxa"/>
            <w:vAlign w:val="center"/>
          </w:tcPr>
          <w:p w:rsidR="00CB3A9B" w:rsidRPr="00DB4768" w:rsidRDefault="00701283">
            <w:pPr>
              <w:spacing w:after="0" w:line="276"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2 </w:t>
            </w:r>
          </w:p>
        </w:tc>
      </w:tr>
    </w:tbl>
    <w:p w:rsidR="00CB3A9B" w:rsidRPr="00DB4768" w:rsidRDefault="00CB3A9B">
      <w:pPr>
        <w:spacing w:after="240" w:line="240" w:lineRule="auto"/>
        <w:rPr>
          <w:rFonts w:ascii="Times New Roman" w:eastAsia="OfficinaSansBookC" w:hAnsi="Times New Roman" w:cs="Times New Roman"/>
          <w:b/>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pPr>
    </w:p>
    <w:p w:rsidR="00CB3A9B" w:rsidRPr="00DB4768" w:rsidRDefault="00CB3A9B">
      <w:pPr>
        <w:spacing w:after="120" w:line="276" w:lineRule="auto"/>
        <w:rPr>
          <w:rFonts w:ascii="Times New Roman" w:eastAsia="OfficinaSansBookC" w:hAnsi="Times New Roman" w:cs="Times New Roman"/>
          <w:b/>
          <w:i/>
          <w:sz w:val="28"/>
          <w:szCs w:val="28"/>
        </w:rPr>
        <w:sectPr w:rsidR="00CB3A9B" w:rsidRPr="00DB4768">
          <w:pgSz w:w="11906" w:h="16838"/>
          <w:pgMar w:top="1134" w:right="850" w:bottom="851" w:left="1275" w:header="708" w:footer="708" w:gutter="0"/>
          <w:cols w:space="720"/>
        </w:sectPr>
      </w:pPr>
    </w:p>
    <w:p w:rsidR="00CB3A9B" w:rsidRPr="00DB4768" w:rsidRDefault="00701283">
      <w:pPr>
        <w:spacing w:after="200" w:line="240" w:lineRule="auto"/>
        <w:ind w:firstLine="567"/>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rsidRPr="00DB4768">
        <w:trPr>
          <w:trHeight w:val="255"/>
        </w:trPr>
        <w:tc>
          <w:tcPr>
            <w:tcW w:w="198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Наименование разделов и тем</w:t>
            </w:r>
          </w:p>
        </w:tc>
        <w:tc>
          <w:tcPr>
            <w:tcW w:w="1017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Объем часов</w:t>
            </w:r>
          </w:p>
        </w:tc>
        <w:tc>
          <w:tcPr>
            <w:tcW w:w="1605"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Формируемые компетенции</w:t>
            </w:r>
          </w:p>
        </w:tc>
      </w:tr>
      <w:tr w:rsidR="00CB3A9B" w:rsidRPr="00DB4768">
        <w:trPr>
          <w:trHeight w:val="20"/>
        </w:trPr>
        <w:tc>
          <w:tcPr>
            <w:tcW w:w="198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w:t>
            </w:r>
          </w:p>
        </w:tc>
        <w:tc>
          <w:tcPr>
            <w:tcW w:w="160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r>
      <w:tr w:rsidR="00CB3A9B" w:rsidRPr="00DB4768">
        <w:trPr>
          <w:trHeight w:val="2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r w:rsidR="00A62F2C" w:rsidRPr="00DB4768">
              <w:rPr>
                <w:rFonts w:ascii="Times New Roman" w:eastAsia="OfficinaSansBookC" w:hAnsi="Times New Roman" w:cs="Times New Roman"/>
                <w:b/>
                <w:sz w:val="28"/>
                <w:szCs w:val="28"/>
              </w:rPr>
              <w:t>6</w:t>
            </w:r>
          </w:p>
        </w:tc>
        <w:tc>
          <w:tcPr>
            <w:tcW w:w="160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B3A9B" w:rsidRPr="00DB4768">
        <w:trPr>
          <w:trHeight w:val="2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1. Основы строения вещества</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B3A9B" w:rsidRPr="00DB4768">
        <w:trPr>
          <w:trHeight w:val="270"/>
        </w:trPr>
        <w:tc>
          <w:tcPr>
            <w:tcW w:w="1980"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Тема 1.1</w:t>
            </w:r>
            <w:r w:rsidRPr="00DB4768">
              <w:rPr>
                <w:rFonts w:ascii="Times New Roman" w:eastAsia="OfficinaSansBookC" w:hAnsi="Times New Roman" w:cs="Times New Roman"/>
                <w:sz w:val="28"/>
                <w:szCs w:val="28"/>
              </w:rPr>
              <w:t>.</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997"/>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Современная модель строения атома. Символический язык </w:t>
            </w:r>
            <w:proofErr w:type="spellStart"/>
            <w:r w:rsidRPr="00DB4768">
              <w:rPr>
                <w:rFonts w:ascii="Times New Roman" w:eastAsia="OfficinaSansBookC" w:hAnsi="Times New Roman" w:cs="Times New Roman"/>
                <w:sz w:val="28"/>
                <w:szCs w:val="28"/>
              </w:rPr>
              <w:t>химии</w:t>
            </w:r>
            <w:proofErr w:type="gramStart"/>
            <w:r w:rsidRPr="00DB4768">
              <w:rPr>
                <w:rFonts w:ascii="Times New Roman" w:eastAsia="OfficinaSansBookC" w:hAnsi="Times New Roman" w:cs="Times New Roman"/>
                <w:sz w:val="28"/>
                <w:szCs w:val="28"/>
              </w:rPr>
              <w:t>.Х</w:t>
            </w:r>
            <w:proofErr w:type="gramEnd"/>
            <w:r w:rsidRPr="00DB4768">
              <w:rPr>
                <w:rFonts w:ascii="Times New Roman" w:eastAsia="OfficinaSansBookC" w:hAnsi="Times New Roman" w:cs="Times New Roman"/>
                <w:sz w:val="28"/>
                <w:szCs w:val="28"/>
              </w:rPr>
              <w:t>имический</w:t>
            </w:r>
            <w:proofErr w:type="spellEnd"/>
            <w:r w:rsidRPr="00DB4768">
              <w:rPr>
                <w:rFonts w:ascii="Times New Roman" w:eastAsia="OfficinaSansBookC" w:hAnsi="Times New Roman" w:cs="Times New Roman"/>
                <w:sz w:val="28"/>
                <w:szCs w:val="28"/>
              </w:rPr>
              <w:t xml:space="preserve">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DB4768">
              <w:rPr>
                <w:rFonts w:ascii="Times New Roman" w:eastAsia="OfficinaSansBookC" w:hAnsi="Times New Roman" w:cs="Times New Roman"/>
                <w:sz w:val="28"/>
                <w:szCs w:val="28"/>
              </w:rPr>
              <w:t>Электроотрицательность</w:t>
            </w:r>
            <w:proofErr w:type="spellEnd"/>
            <w:r w:rsidRPr="00DB4768">
              <w:rPr>
                <w:rFonts w:ascii="Times New Roman" w:eastAsia="OfficinaSansBookC" w:hAnsi="Times New Roman" w:cs="Times New Roman"/>
                <w:sz w:val="28"/>
                <w:szCs w:val="28"/>
              </w:rPr>
              <w:t>. Виды химической связи (</w:t>
            </w:r>
            <w:proofErr w:type="gramStart"/>
            <w:r w:rsidRPr="00DB4768">
              <w:rPr>
                <w:rFonts w:ascii="Times New Roman" w:eastAsia="OfficinaSansBookC" w:hAnsi="Times New Roman" w:cs="Times New Roman"/>
                <w:sz w:val="28"/>
                <w:szCs w:val="28"/>
              </w:rPr>
              <w:t>ковалентная</w:t>
            </w:r>
            <w:proofErr w:type="gramEnd"/>
            <w:r w:rsidRPr="00DB4768">
              <w:rPr>
                <w:rFonts w:ascii="Times New Roman" w:eastAsia="OfficinaSansBookC" w:hAnsi="Times New Roman" w:cs="Times New Roman"/>
                <w:sz w:val="28"/>
                <w:szCs w:val="28"/>
              </w:rPr>
              <w:t>,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78"/>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1305"/>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Практические задания на установление связи между строением атомов химических элементов и периодическим изменением свойств химических элементов и их </w:t>
            </w:r>
            <w:r w:rsidRPr="00DB4768">
              <w:rPr>
                <w:rFonts w:ascii="Times New Roman" w:eastAsia="OfficinaSansBookC" w:hAnsi="Times New Roman" w:cs="Times New Roman"/>
                <w:sz w:val="28"/>
                <w:szCs w:val="28"/>
              </w:rPr>
              <w:lastRenderedPageBreak/>
              <w:t>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76"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30"/>
        </w:trPr>
        <w:tc>
          <w:tcPr>
            <w:tcW w:w="1980" w:type="dxa"/>
            <w:vMerge w:val="restart"/>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Тема 1.2</w:t>
            </w:r>
            <w:r w:rsidRPr="00DB4768">
              <w:rPr>
                <w:rFonts w:ascii="Times New Roman" w:eastAsia="OfficinaSansBookC" w:hAnsi="Times New Roman" w:cs="Times New Roman"/>
                <w:sz w:val="28"/>
                <w:szCs w:val="28"/>
              </w:rPr>
              <w:t>.</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Периодический закон и таблица Д.И. Менделеева</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Pr>
          <w:p w:rsidR="00CB3A9B" w:rsidRPr="00DB4768" w:rsidRDefault="00A62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02</w:t>
            </w: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практико-ориентированных теоретических заданий на </w:t>
            </w:r>
            <w:proofErr w:type="spellStart"/>
            <w:r w:rsidRPr="00DB4768">
              <w:rPr>
                <w:rFonts w:ascii="Times New Roman" w:eastAsia="OfficinaSansBookC" w:hAnsi="Times New Roman" w:cs="Times New Roman"/>
                <w:sz w:val="28"/>
                <w:szCs w:val="28"/>
              </w:rPr>
              <w:t>характеризацию</w:t>
            </w:r>
            <w:proofErr w:type="spellEnd"/>
            <w:r w:rsidRPr="00DB4768">
              <w:rPr>
                <w:rFonts w:ascii="Times New Roman" w:eastAsia="OfficinaSansBookC" w:hAnsi="Times New Roman" w:cs="Times New Roman"/>
                <w:sz w:val="28"/>
                <w:szCs w:val="28"/>
              </w:rPr>
              <w:t xml:space="preserve"> химических элементов «Металлические / неметаллические свойства, </w:t>
            </w:r>
            <w:proofErr w:type="spellStart"/>
            <w:r w:rsidRPr="00DB4768">
              <w:rPr>
                <w:rFonts w:ascii="Times New Roman" w:eastAsia="OfficinaSansBookC" w:hAnsi="Times New Roman" w:cs="Times New Roman"/>
                <w:sz w:val="28"/>
                <w:szCs w:val="28"/>
              </w:rPr>
              <w:t>электроотрицательность</w:t>
            </w:r>
            <w:proofErr w:type="spellEnd"/>
            <w:r w:rsidRPr="00DB4768">
              <w:rPr>
                <w:rFonts w:ascii="Times New Roman" w:eastAsia="OfficinaSansBookC" w:hAnsi="Times New Roman" w:cs="Times New Roman"/>
                <w:sz w:val="28"/>
                <w:szCs w:val="28"/>
              </w:rPr>
              <w:t xml:space="preserve"> химических элементов в соответстви</w:t>
            </w:r>
            <w:r w:rsidR="0030517B" w:rsidRPr="00DB4768">
              <w:rPr>
                <w:rFonts w:ascii="Times New Roman" w:eastAsia="OfficinaSansBookC" w:hAnsi="Times New Roman" w:cs="Times New Roman"/>
                <w:sz w:val="28"/>
                <w:szCs w:val="28"/>
              </w:rPr>
              <w:t>и</w:t>
            </w:r>
            <w:r w:rsidRPr="00DB4768">
              <w:rPr>
                <w:rFonts w:ascii="Times New Roman" w:eastAsia="OfficinaSansBookC" w:hAnsi="Times New Roman" w:cs="Times New Roman"/>
                <w:sz w:val="28"/>
                <w:szCs w:val="28"/>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2150" w:type="dxa"/>
            <w:gridSpan w:val="2"/>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10</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224"/>
        </w:trPr>
        <w:tc>
          <w:tcPr>
            <w:tcW w:w="1980" w:type="dxa"/>
            <w:vMerge w:val="restart"/>
          </w:tcPr>
          <w:p w:rsidR="00CB3A9B" w:rsidRPr="00DB4768"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Тема 2.1</w:t>
            </w:r>
            <w:r w:rsidRPr="00DB4768">
              <w:rPr>
                <w:rFonts w:ascii="Times New Roman" w:eastAsia="OfficinaSansBookC" w:hAnsi="Times New Roman" w:cs="Times New Roman"/>
                <w:sz w:val="28"/>
                <w:szCs w:val="28"/>
              </w:rPr>
              <w:t xml:space="preserve">. Типы </w:t>
            </w:r>
            <w:r w:rsidRPr="00DB4768">
              <w:rPr>
                <w:rFonts w:ascii="Times New Roman" w:eastAsia="OfficinaSansBookC" w:hAnsi="Times New Roman" w:cs="Times New Roman"/>
                <w:sz w:val="28"/>
                <w:szCs w:val="28"/>
              </w:rPr>
              <w:lastRenderedPageBreak/>
              <w:t>химических реакций</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tc>
      </w:tr>
      <w:tr w:rsidR="00CB3A9B" w:rsidRPr="00DB4768" w:rsidTr="0030517B">
        <w:trPr>
          <w:trHeight w:val="16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1911"/>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Классификация и типы химических реакций с участием неорганических веществ. </w:t>
            </w:r>
            <w:proofErr w:type="gramStart"/>
            <w:r w:rsidRPr="00DB4768">
              <w:rPr>
                <w:rFonts w:ascii="Times New Roman" w:eastAsia="OfficinaSansBookC" w:hAnsi="Times New Roman" w:cs="Times New Roman"/>
                <w:sz w:val="28"/>
                <w:szCs w:val="28"/>
              </w:rPr>
              <w:t xml:space="preserve">Составление уравнений реакций соединения, разложения, замещения, обмена, в </w:t>
            </w:r>
            <w:proofErr w:type="spellStart"/>
            <w:r w:rsidRPr="00DB4768">
              <w:rPr>
                <w:rFonts w:ascii="Times New Roman" w:eastAsia="OfficinaSansBookC" w:hAnsi="Times New Roman" w:cs="Times New Roman"/>
                <w:sz w:val="28"/>
                <w:szCs w:val="28"/>
              </w:rPr>
              <w:t>т.ч</w:t>
            </w:r>
            <w:proofErr w:type="spellEnd"/>
            <w:r w:rsidRPr="00DB4768">
              <w:rPr>
                <w:rFonts w:ascii="Times New Roman" w:eastAsia="OfficinaSansBookC" w:hAnsi="Times New Roman" w:cs="Times New Roman"/>
                <w:sz w:val="28"/>
                <w:szCs w:val="28"/>
              </w:rPr>
              <w:t>. реакций горения, окисления-восстановления.</w:t>
            </w:r>
            <w:proofErr w:type="gramEnd"/>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Уравнения окисления-восстановления. Степень окисления. Окислитель и восстановитель. Составление и уравнивание </w:t>
            </w:r>
            <w:proofErr w:type="spellStart"/>
            <w:r w:rsidRPr="00DB4768">
              <w:rPr>
                <w:rFonts w:ascii="Times New Roman" w:eastAsia="OfficinaSansBookC" w:hAnsi="Times New Roman" w:cs="Times New Roman"/>
                <w:sz w:val="28"/>
                <w:szCs w:val="28"/>
              </w:rPr>
              <w:t>окислительно</w:t>
            </w:r>
            <w:proofErr w:type="spellEnd"/>
            <w:r w:rsidRPr="00DB4768">
              <w:rPr>
                <w:rFonts w:ascii="Times New Roman" w:eastAsia="OfficinaSansBookC" w:hAnsi="Times New Roman" w:cs="Times New Roman"/>
                <w:sz w:val="28"/>
                <w:szCs w:val="28"/>
              </w:rPr>
              <w:t xml:space="preserve">-восстановительных реакций методом электронного баланса. </w:t>
            </w:r>
            <w:proofErr w:type="spellStart"/>
            <w:r w:rsidRPr="00DB4768">
              <w:rPr>
                <w:rFonts w:ascii="Times New Roman" w:eastAsia="OfficinaSansBookC" w:hAnsi="Times New Roman" w:cs="Times New Roman"/>
                <w:sz w:val="28"/>
                <w:szCs w:val="28"/>
              </w:rPr>
              <w:t>Окислительно</w:t>
            </w:r>
            <w:proofErr w:type="spellEnd"/>
            <w:r w:rsidRPr="00DB4768">
              <w:rPr>
                <w:rFonts w:ascii="Times New Roman" w:eastAsia="OfficinaSansBookC" w:hAnsi="Times New Roman" w:cs="Times New Roman"/>
                <w:sz w:val="28"/>
                <w:szCs w:val="28"/>
              </w:rPr>
              <w:t>-восстановительные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trPr>
          <w:trHeight w:val="320"/>
        </w:trPr>
        <w:tc>
          <w:tcPr>
            <w:tcW w:w="1980"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 2.2.</w:t>
            </w:r>
            <w:r w:rsidRPr="00DB4768">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Теория электролитической диссоциации. Ионы. Электролиты, </w:t>
            </w:r>
            <w:proofErr w:type="spellStart"/>
            <w:r w:rsidRPr="00DB4768">
              <w:rPr>
                <w:rFonts w:ascii="Times New Roman" w:eastAsia="OfficinaSansBookC" w:hAnsi="Times New Roman" w:cs="Times New Roman"/>
                <w:sz w:val="28"/>
                <w:szCs w:val="28"/>
              </w:rPr>
              <w:t>неэлектролиты</w:t>
            </w:r>
            <w:proofErr w:type="spellEnd"/>
            <w:r w:rsidRPr="00DB4768">
              <w:rPr>
                <w:rFonts w:ascii="Times New Roman" w:eastAsia="OfficinaSansBookC" w:hAnsi="Times New Roman" w:cs="Times New Roman"/>
                <w:sz w:val="28"/>
                <w:szCs w:val="28"/>
              </w:rPr>
              <w:t>. Реакц</w:t>
            </w:r>
            <w:proofErr w:type="gramStart"/>
            <w:r w:rsidRPr="00DB4768">
              <w:rPr>
                <w:rFonts w:ascii="Times New Roman" w:eastAsia="OfficinaSansBookC" w:hAnsi="Times New Roman" w:cs="Times New Roman"/>
                <w:sz w:val="28"/>
                <w:szCs w:val="28"/>
              </w:rPr>
              <w:t>ии ио</w:t>
            </w:r>
            <w:proofErr w:type="gramEnd"/>
            <w:r w:rsidRPr="00DB4768">
              <w:rPr>
                <w:rFonts w:ascii="Times New Roman" w:eastAsia="OfficinaSansBookC" w:hAnsi="Times New Roman" w:cs="Times New Roman"/>
                <w:sz w:val="28"/>
                <w:szCs w:val="28"/>
              </w:rPr>
              <w:t xml:space="preserve">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8"/>
                <w:szCs w:val="28"/>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Лабораторная работа “Типы химических реакций”. </w:t>
            </w:r>
          </w:p>
          <w:p w:rsidR="00CB3A9B" w:rsidRPr="00DB4768" w:rsidRDefault="00701283" w:rsidP="0030517B">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lastRenderedPageBreak/>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16</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 xml:space="preserve">Тема 3.1. </w:t>
            </w:r>
            <w:r w:rsidRPr="00DB4768">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DB4768">
              <w:rPr>
                <w:rFonts w:ascii="Times New Roman" w:eastAsia="OfficinaSansBookC" w:hAnsi="Times New Roman" w:cs="Times New Roman"/>
                <w:sz w:val="28"/>
                <w:szCs w:val="28"/>
              </w:rPr>
              <w:t>атомная</w:t>
            </w:r>
            <w:proofErr w:type="gramEnd"/>
            <w:r w:rsidRPr="00DB4768">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rPr>
              <w:t xml:space="preserve">Тема 3.2. </w:t>
            </w:r>
            <w:r w:rsidRPr="00DB4768">
              <w:rPr>
                <w:rFonts w:ascii="Times New Roman" w:eastAsia="OfficinaSansBookC" w:hAnsi="Times New Roman" w:cs="Times New Roman"/>
                <w:sz w:val="28"/>
                <w:szCs w:val="28"/>
              </w:rPr>
              <w:lastRenderedPageBreak/>
              <w:t>Физико-химические свойства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8</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highlight w:val="green"/>
              </w:rPr>
            </w:pPr>
            <w:r w:rsidRPr="00DB4768">
              <w:rPr>
                <w:rFonts w:ascii="Times New Roman" w:eastAsia="OfficinaSansBookC" w:hAnsi="Times New Roman" w:cs="Times New Roman"/>
                <w:sz w:val="28"/>
                <w:szCs w:val="28"/>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Химические свойства основных классов неорганических веществ (оксидов, гидроксидов, кислот, солей и др.). Закономерности в изменении свой</w:t>
            </w:r>
            <w:proofErr w:type="gramStart"/>
            <w:r w:rsidRPr="00DB4768">
              <w:rPr>
                <w:rFonts w:ascii="Times New Roman" w:eastAsia="OfficinaSansBookC" w:hAnsi="Times New Roman" w:cs="Times New Roman"/>
                <w:sz w:val="28"/>
                <w:szCs w:val="28"/>
              </w:rPr>
              <w:t>ств пр</w:t>
            </w:r>
            <w:proofErr w:type="gramEnd"/>
            <w:r w:rsidRPr="00DB4768">
              <w:rPr>
                <w:rFonts w:ascii="Times New Roman" w:eastAsia="OfficinaSansBookC" w:hAnsi="Times New Roman" w:cs="Times New Roman"/>
                <w:sz w:val="28"/>
                <w:szCs w:val="28"/>
              </w:rPr>
              <w:t>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B3A9B" w:rsidRPr="00DB4768" w:rsidRDefault="00701283">
            <w:pPr>
              <w:widowControl w:val="0"/>
              <w:spacing w:after="0" w:line="240" w:lineRule="auto"/>
              <w:jc w:val="both"/>
              <w:rPr>
                <w:rFonts w:ascii="Times New Roman" w:eastAsia="OfficinaSansBookC" w:hAnsi="Times New Roman" w:cs="Times New Roman"/>
                <w:color w:val="050608"/>
                <w:sz w:val="28"/>
                <w:szCs w:val="28"/>
                <w:highlight w:val="white"/>
              </w:rPr>
            </w:pPr>
            <w:r w:rsidRPr="00DB4768">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B3A9B" w:rsidRPr="00DB4768"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 xml:space="preserve">Тема 3.3. </w:t>
            </w:r>
            <w:r w:rsidRPr="00DB4768">
              <w:rPr>
                <w:rFonts w:ascii="Times New Roman" w:eastAsia="OfficinaSansBookC" w:hAnsi="Times New Roman" w:cs="Times New Roman"/>
                <w:sz w:val="28"/>
                <w:szCs w:val="28"/>
              </w:rPr>
              <w:t>Идентификация неорганических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tc>
      </w:tr>
      <w:tr w:rsidR="00CB3A9B" w:rsidRPr="00DB4768"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widowControl w:val="0"/>
              <w:spacing w:after="0" w:line="240" w:lineRule="auto"/>
              <w:jc w:val="both"/>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Лабораторная работа «</w:t>
            </w:r>
            <w:r w:rsidRPr="00DB4768">
              <w:rPr>
                <w:rFonts w:ascii="Times New Roman" w:eastAsia="OfficinaSansBookC" w:hAnsi="Times New Roman" w:cs="Times New Roman"/>
                <w:sz w:val="28"/>
                <w:szCs w:val="28"/>
              </w:rPr>
              <w:t>Идентификация неорганических веществ</w:t>
            </w:r>
            <w:r w:rsidRPr="00DB4768">
              <w:rPr>
                <w:rFonts w:ascii="Times New Roman" w:eastAsia="OfficinaSansBookC" w:hAnsi="Times New Roman" w:cs="Times New Roman"/>
                <w:sz w:val="28"/>
                <w:szCs w:val="28"/>
                <w:highlight w:val="white"/>
              </w:rPr>
              <w:t xml:space="preserve">».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DB4768">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DB4768">
              <w:rPr>
                <w:rFonts w:ascii="Times New Roman" w:eastAsia="OfficinaSansBookC" w:hAnsi="Times New Roman" w:cs="Times New Roman"/>
                <w:sz w:val="28"/>
                <w:szCs w:val="28"/>
              </w:rPr>
              <w:t>т-</w:t>
            </w:r>
            <w:proofErr w:type="gramEnd"/>
            <w:r w:rsidRPr="00DB4768">
              <w:rPr>
                <w:rFonts w:ascii="Times New Roman" w:eastAsia="OfficinaSansBookC" w:hAnsi="Times New Roman" w:cs="Times New Roman"/>
                <w:sz w:val="28"/>
                <w:szCs w:val="28"/>
              </w:rPr>
              <w:t>,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24</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 xml:space="preserve">Тема 4.1. </w:t>
            </w:r>
            <w:r w:rsidRPr="00DB4768">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DB4768">
              <w:rPr>
                <w:rFonts w:ascii="Times New Roman" w:eastAsia="OfficinaSansBookC" w:hAnsi="Times New Roman" w:cs="Times New Roman"/>
                <w:sz w:val="28"/>
                <w:szCs w:val="28"/>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 xml:space="preserve">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w:t>
            </w:r>
            <w:r w:rsidRPr="00DB4768">
              <w:rPr>
                <w:rFonts w:ascii="Times New Roman" w:eastAsia="OfficinaSansBookC" w:hAnsi="Times New Roman" w:cs="Times New Roman"/>
                <w:sz w:val="28"/>
                <w:szCs w:val="28"/>
              </w:rPr>
              <w:lastRenderedPageBreak/>
              <w:t>названия по систематической и тривиальной номенклатуре (этилен, ацетилен, глицерин, фенол, формальдегид, уксусная кислота, глицин).</w:t>
            </w:r>
            <w:proofErr w:type="gramEnd"/>
            <w:r w:rsidRPr="00DB4768">
              <w:rPr>
                <w:rFonts w:ascii="Times New Roman" w:eastAsia="OfficinaSansBookC" w:hAnsi="Times New Roman" w:cs="Times New Roman"/>
                <w:sz w:val="28"/>
                <w:szCs w:val="28"/>
              </w:rPr>
              <w:t xml:space="preserve"> Расчеты простейшей формулы органической молекулы, исходя из элементного состава (</w:t>
            </w:r>
            <w:proofErr w:type="gramStart"/>
            <w:r w:rsidRPr="00DB4768">
              <w:rPr>
                <w:rFonts w:ascii="Times New Roman" w:eastAsia="OfficinaSansBookC" w:hAnsi="Times New Roman" w:cs="Times New Roman"/>
                <w:sz w:val="28"/>
                <w:szCs w:val="28"/>
              </w:rPr>
              <w:t>в</w:t>
            </w:r>
            <w:proofErr w:type="gramEnd"/>
            <w:r w:rsidRPr="00DB4768">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r w:rsidRPr="00DB4768">
              <w:rPr>
                <w:rFonts w:ascii="Times New Roman" w:eastAsia="OfficinaSansBookC" w:hAnsi="Times New Roman" w:cs="Times New Roman"/>
                <w:b/>
                <w:sz w:val="28"/>
                <w:szCs w:val="28"/>
              </w:rPr>
              <w:lastRenderedPageBreak/>
              <w:t xml:space="preserve">Тема 4.2. </w:t>
            </w:r>
            <w:r w:rsidRPr="00DB4768">
              <w:rPr>
                <w:rFonts w:ascii="Times New Roman" w:eastAsia="OfficinaSansBookC" w:hAnsi="Times New Roman" w:cs="Times New Roman"/>
                <w:sz w:val="28"/>
                <w:szCs w:val="28"/>
              </w:rPr>
              <w:t>Свойства органических соединений</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12</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30517B">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r>
      <w:tr w:rsidR="00CB3A9B" w:rsidRPr="00DB4768">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spacing w:after="0" w:line="240" w:lineRule="auto"/>
              <w:jc w:val="center"/>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предельные углеводороды (</w:t>
            </w:r>
            <w:proofErr w:type="spellStart"/>
            <w:r w:rsidRPr="00DB4768">
              <w:rPr>
                <w:rFonts w:ascii="Times New Roman" w:eastAsia="OfficinaSansBookC" w:hAnsi="Times New Roman" w:cs="Times New Roman"/>
                <w:sz w:val="28"/>
                <w:szCs w:val="28"/>
              </w:rPr>
              <w:t>алканы</w:t>
            </w:r>
            <w:proofErr w:type="spellEnd"/>
            <w:r w:rsidRPr="00DB4768">
              <w:rPr>
                <w:rFonts w:ascii="Times New Roman" w:eastAsia="OfficinaSansBookC" w:hAnsi="Times New Roman" w:cs="Times New Roman"/>
                <w:sz w:val="28"/>
                <w:szCs w:val="28"/>
              </w:rPr>
              <w:t xml:space="preserve"> и </w:t>
            </w:r>
            <w:proofErr w:type="spellStart"/>
            <w:r w:rsidRPr="00DB4768">
              <w:rPr>
                <w:rFonts w:ascii="Times New Roman" w:eastAsia="OfficinaSansBookC" w:hAnsi="Times New Roman" w:cs="Times New Roman"/>
                <w:sz w:val="28"/>
                <w:szCs w:val="28"/>
              </w:rPr>
              <w:t>циклоалканы</w:t>
            </w:r>
            <w:proofErr w:type="spellEnd"/>
            <w:r w:rsidRPr="00DB4768">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DB4768">
              <w:rPr>
                <w:rFonts w:ascii="Times New Roman" w:eastAsia="OfficinaSansBookC" w:hAnsi="Times New Roman" w:cs="Times New Roman"/>
                <w:sz w:val="28"/>
                <w:szCs w:val="28"/>
              </w:rPr>
              <w:t>алканов</w:t>
            </w:r>
            <w:proofErr w:type="spellEnd"/>
            <w:r w:rsidRPr="00DB4768">
              <w:rPr>
                <w:rFonts w:ascii="Times New Roman" w:eastAsia="OfficinaSansBookC" w:hAnsi="Times New Roman" w:cs="Times New Roman"/>
                <w:sz w:val="28"/>
                <w:szCs w:val="28"/>
              </w:rPr>
              <w:t>;</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непредельные (</w:t>
            </w:r>
            <w:proofErr w:type="spellStart"/>
            <w:r w:rsidRPr="00DB4768">
              <w:rPr>
                <w:rFonts w:ascii="Times New Roman" w:eastAsia="OfficinaSansBookC" w:hAnsi="Times New Roman" w:cs="Times New Roman"/>
                <w:sz w:val="28"/>
                <w:szCs w:val="28"/>
              </w:rPr>
              <w:t>алкены</w:t>
            </w:r>
            <w:proofErr w:type="spellEnd"/>
            <w:r w:rsidRPr="00DB4768">
              <w:rPr>
                <w:rFonts w:ascii="Times New Roman" w:eastAsia="OfficinaSansBookC" w:hAnsi="Times New Roman" w:cs="Times New Roman"/>
                <w:sz w:val="28"/>
                <w:szCs w:val="28"/>
              </w:rPr>
              <w:t xml:space="preserve">, </w:t>
            </w:r>
            <w:proofErr w:type="spellStart"/>
            <w:r w:rsidRPr="00DB4768">
              <w:rPr>
                <w:rFonts w:ascii="Times New Roman" w:eastAsia="OfficinaSansBookC" w:hAnsi="Times New Roman" w:cs="Times New Roman"/>
                <w:sz w:val="28"/>
                <w:szCs w:val="28"/>
              </w:rPr>
              <w:t>алкины</w:t>
            </w:r>
            <w:proofErr w:type="spellEnd"/>
            <w:r w:rsidRPr="00DB4768">
              <w:rPr>
                <w:rFonts w:ascii="Times New Roman" w:eastAsia="OfficinaSansBookC" w:hAnsi="Times New Roman" w:cs="Times New Roman"/>
                <w:sz w:val="28"/>
                <w:szCs w:val="28"/>
              </w:rPr>
              <w:t xml:space="preserve"> и </w:t>
            </w:r>
            <w:proofErr w:type="spellStart"/>
            <w:r w:rsidRPr="00DB4768">
              <w:rPr>
                <w:rFonts w:ascii="Times New Roman" w:eastAsia="OfficinaSansBookC" w:hAnsi="Times New Roman" w:cs="Times New Roman"/>
                <w:sz w:val="28"/>
                <w:szCs w:val="28"/>
              </w:rPr>
              <w:t>алкадиены</w:t>
            </w:r>
            <w:proofErr w:type="spellEnd"/>
            <w:r w:rsidRPr="00DB4768">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B3A9B" w:rsidRPr="00DB4768"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4</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DB4768">
              <w:rPr>
                <w:rFonts w:ascii="Times New Roman" w:eastAsia="OfficinaSansBookC" w:hAnsi="Times New Roman" w:cs="Times New Roman"/>
                <w:sz w:val="28"/>
                <w:szCs w:val="28"/>
              </w:rPr>
              <w:t>алканы</w:t>
            </w:r>
            <w:proofErr w:type="spellEnd"/>
            <w:r w:rsidRPr="00DB4768">
              <w:rPr>
                <w:rFonts w:ascii="Times New Roman" w:eastAsia="OfficinaSansBookC" w:hAnsi="Times New Roman" w:cs="Times New Roman"/>
                <w:sz w:val="28"/>
                <w:szCs w:val="28"/>
              </w:rPr>
              <w:t xml:space="preserve"> и </w:t>
            </w:r>
            <w:proofErr w:type="spellStart"/>
            <w:r w:rsidRPr="00DB4768">
              <w:rPr>
                <w:rFonts w:ascii="Times New Roman" w:eastAsia="OfficinaSansBookC" w:hAnsi="Times New Roman" w:cs="Times New Roman"/>
                <w:sz w:val="28"/>
                <w:szCs w:val="28"/>
              </w:rPr>
              <w:t>циклоалканы</w:t>
            </w:r>
            <w:proofErr w:type="spellEnd"/>
            <w:r w:rsidRPr="00DB4768">
              <w:rPr>
                <w:rFonts w:ascii="Times New Roman" w:eastAsia="OfficinaSansBookC" w:hAnsi="Times New Roman" w:cs="Times New Roman"/>
                <w:sz w:val="28"/>
                <w:szCs w:val="28"/>
              </w:rPr>
              <w:t>), непредельные (</w:t>
            </w:r>
            <w:proofErr w:type="spellStart"/>
            <w:r w:rsidRPr="00DB4768">
              <w:rPr>
                <w:rFonts w:ascii="Times New Roman" w:eastAsia="OfficinaSansBookC" w:hAnsi="Times New Roman" w:cs="Times New Roman"/>
                <w:sz w:val="28"/>
                <w:szCs w:val="28"/>
              </w:rPr>
              <w:t>алкены</w:t>
            </w:r>
            <w:proofErr w:type="spellEnd"/>
            <w:r w:rsidRPr="00DB4768">
              <w:rPr>
                <w:rFonts w:ascii="Times New Roman" w:eastAsia="OfficinaSansBookC" w:hAnsi="Times New Roman" w:cs="Times New Roman"/>
                <w:sz w:val="28"/>
                <w:szCs w:val="28"/>
              </w:rPr>
              <w:t xml:space="preserve">, </w:t>
            </w:r>
            <w:proofErr w:type="spellStart"/>
            <w:r w:rsidRPr="00DB4768">
              <w:rPr>
                <w:rFonts w:ascii="Times New Roman" w:eastAsia="OfficinaSansBookC" w:hAnsi="Times New Roman" w:cs="Times New Roman"/>
                <w:sz w:val="28"/>
                <w:szCs w:val="28"/>
              </w:rPr>
              <w:t>алкины</w:t>
            </w:r>
            <w:proofErr w:type="spellEnd"/>
            <w:r w:rsidRPr="00DB4768">
              <w:rPr>
                <w:rFonts w:ascii="Times New Roman" w:eastAsia="OfficinaSansBookC" w:hAnsi="Times New Roman" w:cs="Times New Roman"/>
                <w:sz w:val="28"/>
                <w:szCs w:val="28"/>
              </w:rPr>
              <w:t xml:space="preserve"> и </w:t>
            </w:r>
            <w:proofErr w:type="spellStart"/>
            <w:r w:rsidRPr="00DB4768">
              <w:rPr>
                <w:rFonts w:ascii="Times New Roman" w:eastAsia="OfficinaSansBookC" w:hAnsi="Times New Roman" w:cs="Times New Roman"/>
                <w:sz w:val="28"/>
                <w:szCs w:val="28"/>
              </w:rPr>
              <w:t>алкадиены</w:t>
            </w:r>
            <w:proofErr w:type="spellEnd"/>
            <w:r w:rsidRPr="00DB4768">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spacing w:after="260" w:line="281" w:lineRule="auto"/>
              <w:jc w:val="both"/>
              <w:rPr>
                <w:rFonts w:ascii="Times New Roman" w:eastAsia="OfficinaSansBookC" w:hAnsi="Times New Roman" w:cs="Times New Roman"/>
                <w:sz w:val="28"/>
                <w:szCs w:val="28"/>
                <w:highlight w:val="red"/>
              </w:rPr>
            </w:pPr>
            <w:r w:rsidRPr="00DB4768">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hd w:val="clear" w:color="auto" w:fill="FFFFFF"/>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 “Превращения органических веще</w:t>
            </w:r>
            <w:proofErr w:type="gramStart"/>
            <w:r w:rsidRPr="00DB4768">
              <w:rPr>
                <w:rFonts w:ascii="Times New Roman" w:eastAsia="OfficinaSansBookC" w:hAnsi="Times New Roman" w:cs="Times New Roman"/>
                <w:sz w:val="28"/>
                <w:szCs w:val="28"/>
              </w:rPr>
              <w:t>ств пр</w:t>
            </w:r>
            <w:proofErr w:type="gramEnd"/>
            <w:r w:rsidRPr="00DB4768">
              <w:rPr>
                <w:rFonts w:ascii="Times New Roman" w:eastAsia="OfficinaSansBookC" w:hAnsi="Times New Roman" w:cs="Times New Roman"/>
                <w:sz w:val="28"/>
                <w:szCs w:val="28"/>
              </w:rPr>
              <w:t>и нагревании".</w:t>
            </w:r>
          </w:p>
          <w:p w:rsidR="00CB3A9B" w:rsidRPr="00DB4768" w:rsidRDefault="00701283">
            <w:pPr>
              <w:shd w:val="clear" w:color="auto" w:fill="FFFFFF"/>
              <w:spacing w:after="0" w:line="240" w:lineRule="auto"/>
              <w:jc w:val="both"/>
              <w:rPr>
                <w:rFonts w:ascii="Times New Roman" w:eastAsia="OfficinaSansBookC" w:hAnsi="Times New Roman" w:cs="Times New Roman"/>
                <w:b/>
                <w:sz w:val="28"/>
                <w:szCs w:val="28"/>
                <w:shd w:val="clear" w:color="auto" w:fill="F6B26B"/>
              </w:rPr>
            </w:pPr>
            <w:r w:rsidRPr="00DB4768">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w:t>
            </w:r>
          </w:p>
        </w:tc>
        <w:tc>
          <w:tcPr>
            <w:tcW w:w="1605" w:type="dxa"/>
            <w:vMerge/>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Тема 4.3. </w:t>
            </w:r>
          </w:p>
          <w:p w:rsidR="00CB3A9B" w:rsidRPr="00DB4768" w:rsidRDefault="00701283" w:rsidP="0030517B">
            <w:pPr>
              <w:widowControl w:val="0"/>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 xml:space="preserve">Идентификация органических веществ, их значение и применение в бытовой и </w:t>
            </w:r>
            <w:r w:rsidRPr="00DB4768">
              <w:rPr>
                <w:rFonts w:ascii="Times New Roman" w:eastAsia="OfficinaSansBookC" w:hAnsi="Times New Roman" w:cs="Times New Roman"/>
                <w:sz w:val="28"/>
                <w:szCs w:val="28"/>
              </w:rPr>
              <w:lastRenderedPageBreak/>
              <w:t>производственной деятельности человека</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color w:val="050608"/>
                <w:sz w:val="28"/>
                <w:szCs w:val="28"/>
              </w:rPr>
              <w:t>6</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color w:val="050608"/>
                <w:sz w:val="28"/>
                <w:szCs w:val="28"/>
              </w:rPr>
            </w:pPr>
            <w:r w:rsidRPr="00DB4768">
              <w:rPr>
                <w:rFonts w:ascii="Times New Roman" w:eastAsia="OfficinaSansBookC" w:hAnsi="Times New Roman" w:cs="Times New Roman"/>
                <w:b/>
                <w:color w:val="050608"/>
                <w:sz w:val="28"/>
                <w:szCs w:val="28"/>
              </w:rPr>
              <w:t>4</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r>
      <w:tr w:rsidR="00CB3A9B" w:rsidRPr="00DB4768"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rsidR="00CB3A9B" w:rsidRPr="00DB4768"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w:t>
            </w:r>
            <w:r w:rsidRPr="00DB4768">
              <w:rPr>
                <w:rFonts w:ascii="Times New Roman" w:eastAsia="OfficinaSansBookC" w:hAnsi="Times New Roman" w:cs="Times New Roman"/>
                <w:sz w:val="28"/>
                <w:szCs w:val="28"/>
              </w:rPr>
              <w:lastRenderedPageBreak/>
              <w:t>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rsidR="00CB3A9B" w:rsidRPr="00DB4768" w:rsidRDefault="00701283">
            <w:pPr>
              <w:widowControl w:val="0"/>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color w:val="050608"/>
                <w:sz w:val="28"/>
                <w:szCs w:val="28"/>
              </w:rPr>
            </w:pPr>
            <w:r w:rsidRPr="00DB4768">
              <w:rPr>
                <w:rFonts w:ascii="Times New Roman" w:eastAsia="OfficinaSansBookC" w:hAnsi="Times New Roman" w:cs="Times New Roman"/>
                <w:color w:val="050608"/>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red"/>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 “Идентификация органических соединений отдельных классов”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w:t>
            </w:r>
            <w:proofErr w:type="spellStart"/>
            <w:r w:rsidRPr="00DB4768">
              <w:rPr>
                <w:rFonts w:ascii="Times New Roman" w:eastAsia="OfficinaSansBookC" w:hAnsi="Times New Roman" w:cs="Times New Roman"/>
                <w:sz w:val="28"/>
                <w:szCs w:val="28"/>
              </w:rPr>
              <w:t>белков</w:t>
            </w:r>
            <w:proofErr w:type="gramStart"/>
            <w:r w:rsidRPr="00DB4768">
              <w:rPr>
                <w:rFonts w:ascii="Times New Roman" w:eastAsia="OfficinaSansBookC" w:hAnsi="Times New Roman" w:cs="Times New Roman"/>
                <w:sz w:val="28"/>
                <w:szCs w:val="28"/>
              </w:rPr>
              <w:t>.В</w:t>
            </w:r>
            <w:proofErr w:type="gramEnd"/>
            <w:r w:rsidRPr="00DB4768">
              <w:rPr>
                <w:rFonts w:ascii="Times New Roman" w:eastAsia="OfficinaSansBookC" w:hAnsi="Times New Roman" w:cs="Times New Roman"/>
                <w:sz w:val="28"/>
                <w:szCs w:val="28"/>
              </w:rPr>
              <w:t>озникновение</w:t>
            </w:r>
            <w:proofErr w:type="spellEnd"/>
            <w:r w:rsidRPr="00DB4768">
              <w:rPr>
                <w:rFonts w:ascii="Times New Roman" w:eastAsia="OfficinaSansBookC" w:hAnsi="Times New Roman" w:cs="Times New Roman"/>
                <w:sz w:val="28"/>
                <w:szCs w:val="28"/>
              </w:rPr>
              <w:t xml:space="preserve">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sz w:val="28"/>
                <w:szCs w:val="28"/>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b/>
                <w:strike/>
                <w:sz w:val="28"/>
                <w:szCs w:val="28"/>
              </w:rPr>
            </w:pPr>
            <w:r w:rsidRPr="00DB4768">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Align w:val="center"/>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Скорость химических реакций. </w:t>
            </w:r>
          </w:p>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Химическое равновесие</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p w:rsidR="00CB3A9B" w:rsidRPr="00DB4768" w:rsidRDefault="00CB3A9B">
            <w:pPr>
              <w:widowControl w:val="0"/>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8"/>
                <w:szCs w:val="28"/>
              </w:rPr>
            </w:pPr>
            <w:r w:rsidRPr="00DB4768">
              <w:rPr>
                <w:rFonts w:ascii="Times New Roman" w:eastAsia="OfficinaSansBookC" w:hAnsi="Times New Roman" w:cs="Times New Roman"/>
                <w:sz w:val="28"/>
                <w:szCs w:val="28"/>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w:t>
            </w:r>
            <w:proofErr w:type="spellStart"/>
            <w:r w:rsidRPr="00DB4768">
              <w:rPr>
                <w:rFonts w:ascii="Times New Roman" w:eastAsia="OfficinaSansBookC" w:hAnsi="Times New Roman" w:cs="Times New Roman"/>
                <w:sz w:val="28"/>
                <w:szCs w:val="28"/>
              </w:rPr>
              <w:t>поверхности</w:t>
            </w:r>
            <w:proofErr w:type="gramStart"/>
            <w:r w:rsidRPr="00DB4768">
              <w:rPr>
                <w:rFonts w:ascii="Times New Roman" w:eastAsia="OfficinaSansBookC" w:hAnsi="Times New Roman" w:cs="Times New Roman"/>
                <w:sz w:val="28"/>
                <w:szCs w:val="28"/>
              </w:rPr>
              <w:t>.Т</w:t>
            </w:r>
            <w:proofErr w:type="gramEnd"/>
            <w:r w:rsidRPr="00DB4768">
              <w:rPr>
                <w:rFonts w:ascii="Times New Roman" w:eastAsia="OfficinaSansBookC" w:hAnsi="Times New Roman" w:cs="Times New Roman"/>
                <w:sz w:val="28"/>
                <w:szCs w:val="28"/>
              </w:rPr>
              <w:t>епловыеэффекты</w:t>
            </w:r>
            <w:proofErr w:type="spellEnd"/>
            <w:r w:rsidRPr="00DB4768">
              <w:rPr>
                <w:rFonts w:ascii="Times New Roman" w:eastAsia="OfficinaSansBookC" w:hAnsi="Times New Roman" w:cs="Times New Roman"/>
                <w:sz w:val="28"/>
                <w:szCs w:val="28"/>
              </w:rPr>
              <w:t xml:space="preserve"> химических реакций. Экзо-и эндотермические, реакции</w:t>
            </w:r>
            <w:r w:rsidR="00E470E2" w:rsidRPr="00DB4768">
              <w:rPr>
                <w:rFonts w:ascii="Times New Roman" w:eastAsia="OfficinaSansBookC" w:hAnsi="Times New Roman" w:cs="Times New Roman"/>
                <w:sz w:val="28"/>
                <w:szCs w:val="28"/>
              </w:rPr>
              <w:t>.</w:t>
            </w:r>
          </w:p>
          <w:p w:rsidR="00CB3A9B" w:rsidRPr="00DB4768" w:rsidRDefault="00701283">
            <w:pPr>
              <w:tabs>
                <w:tab w:val="right" w:pos="3"/>
              </w:tabs>
              <w:spacing w:after="0" w:line="240" w:lineRule="auto"/>
              <w:jc w:val="both"/>
              <w:rPr>
                <w:rFonts w:ascii="Times New Roman" w:eastAsia="OfficinaSansBookC" w:hAnsi="Times New Roman" w:cs="Times New Roman"/>
                <w:strike/>
                <w:sz w:val="28"/>
                <w:szCs w:val="28"/>
              </w:rPr>
            </w:pPr>
            <w:r w:rsidRPr="00DB4768">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DB4768">
              <w:rPr>
                <w:rFonts w:ascii="Times New Roman" w:eastAsia="OfficinaSansBookC" w:hAnsi="Times New Roman" w:cs="Times New Roman"/>
                <w:sz w:val="28"/>
                <w:szCs w:val="28"/>
              </w:rPr>
              <w:t>Ле</w:t>
            </w:r>
            <w:proofErr w:type="spellEnd"/>
            <w:r w:rsidRPr="00DB4768">
              <w:rPr>
                <w:rFonts w:ascii="Times New Roman" w:eastAsia="OfficinaSansBookC" w:hAnsi="Times New Roman" w:cs="Times New Roman"/>
                <w:sz w:val="28"/>
                <w:szCs w:val="28"/>
              </w:rPr>
              <w:t xml:space="preserve"> </w:t>
            </w:r>
            <w:proofErr w:type="spellStart"/>
            <w:r w:rsidRPr="00DB4768">
              <w:rPr>
                <w:rFonts w:ascii="Times New Roman" w:eastAsia="OfficinaSansBookC" w:hAnsi="Times New Roman" w:cs="Times New Roman"/>
                <w:sz w:val="28"/>
                <w:szCs w:val="28"/>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trike/>
                <w:sz w:val="28"/>
                <w:szCs w:val="28"/>
              </w:rPr>
            </w:pPr>
            <w:r w:rsidRPr="00DB4768">
              <w:rPr>
                <w:rFonts w:ascii="Times New Roman" w:eastAsia="OfficinaSansBookC" w:hAnsi="Times New Roman" w:cs="Times New Roman"/>
                <w:sz w:val="28"/>
                <w:szCs w:val="28"/>
              </w:rPr>
              <w:t xml:space="preserve">Решение практико-ориентированных заданий на анализ факторов, влияющих на изменение скорости химической реакции, в </w:t>
            </w:r>
            <w:proofErr w:type="spellStart"/>
            <w:r w:rsidRPr="00DB4768">
              <w:rPr>
                <w:rFonts w:ascii="Times New Roman" w:eastAsia="OfficinaSansBookC" w:hAnsi="Times New Roman" w:cs="Times New Roman"/>
                <w:sz w:val="28"/>
                <w:szCs w:val="28"/>
              </w:rPr>
              <w:t>т.ч</w:t>
            </w:r>
            <w:proofErr w:type="spellEnd"/>
            <w:r w:rsidRPr="00DB4768">
              <w:rPr>
                <w:rFonts w:ascii="Times New Roman" w:eastAsia="OfficinaSansBookC" w:hAnsi="Times New Roman" w:cs="Times New Roman"/>
                <w:sz w:val="28"/>
                <w:szCs w:val="28"/>
              </w:rPr>
              <w:t>.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B3A9B" w:rsidRPr="00DB4768"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DB4768">
              <w:rPr>
                <w:rFonts w:ascii="Times New Roman" w:eastAsia="OfficinaSansBookC" w:hAnsi="Times New Roman" w:cs="Times New Roman"/>
                <w:sz w:val="28"/>
                <w:szCs w:val="28"/>
              </w:rPr>
              <w:t>Ле-Шателье</w:t>
            </w:r>
            <w:proofErr w:type="spellEnd"/>
            <w:r w:rsidRPr="00DB4768">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4</w:t>
            </w: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w:t>
            </w:r>
            <w:r w:rsidRPr="00DB4768">
              <w:rPr>
                <w:rFonts w:ascii="Times New Roman" w:eastAsia="OfficinaSansBookC" w:hAnsi="Times New Roman" w:cs="Times New Roman"/>
                <w:b/>
                <w:sz w:val="28"/>
                <w:szCs w:val="28"/>
                <w:highlight w:val="white"/>
              </w:rPr>
              <w:t xml:space="preserve"> 6.1.</w:t>
            </w:r>
          </w:p>
          <w:p w:rsidR="00CB3A9B" w:rsidRPr="00DB476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lastRenderedPageBreak/>
              <w:t>Понятие о растворах</w:t>
            </w: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lastRenderedPageBreak/>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07</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B3A9B" w:rsidRPr="00DB476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b/>
                <w:sz w:val="28"/>
                <w:szCs w:val="28"/>
              </w:rPr>
              <w:t>Тема</w:t>
            </w:r>
            <w:r w:rsidRPr="00DB4768">
              <w:rPr>
                <w:rFonts w:ascii="Times New Roman" w:eastAsia="OfficinaSansBookC" w:hAnsi="Times New Roman" w:cs="Times New Roman"/>
                <w:b/>
                <w:sz w:val="28"/>
                <w:szCs w:val="28"/>
                <w:highlight w:val="white"/>
              </w:rPr>
              <w:t xml:space="preserve"> 6.2. </w:t>
            </w:r>
            <w:r w:rsidRPr="00DB4768">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pPr>
              <w:widowControl w:val="0"/>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E470E2">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w:t>
            </w: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Borders>
              <w:left w:val="single" w:sz="8" w:space="0" w:color="000000"/>
            </w:tcBorders>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Лабораторная работа «Приготовление растворов». </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Приготовление растворов заданной (массовой</w:t>
            </w:r>
            <w:proofErr w:type="gramStart"/>
            <w:r w:rsidRPr="00DB4768">
              <w:rPr>
                <w:rFonts w:ascii="Times New Roman" w:eastAsia="OfficinaSansBookC" w:hAnsi="Times New Roman" w:cs="Times New Roman"/>
                <w:sz w:val="28"/>
                <w:szCs w:val="28"/>
              </w:rPr>
              <w:t xml:space="preserve">, %) </w:t>
            </w:r>
            <w:proofErr w:type="gramEnd"/>
            <w:r w:rsidRPr="00DB4768">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CB3A9B" w:rsidRPr="00DB4768" w:rsidRDefault="00701283">
            <w:pP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w:t>
            </w:r>
          </w:p>
        </w:tc>
        <w:tc>
          <w:tcPr>
            <w:tcW w:w="1605" w:type="dxa"/>
            <w:vMerge/>
            <w:tcBorders>
              <w:left w:val="single" w:sz="8" w:space="0" w:color="000000"/>
            </w:tcBorders>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rsidTr="0030517B">
        <w:trPr>
          <w:trHeight w:val="280"/>
        </w:trPr>
        <w:tc>
          <w:tcPr>
            <w:tcW w:w="12150" w:type="dxa"/>
            <w:gridSpan w:val="2"/>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CB3A9B" w:rsidRPr="00DB476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5" w:type="dxa"/>
          </w:tcPr>
          <w:p w:rsidR="00CB3A9B" w:rsidRPr="00DB476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B3A9B" w:rsidRPr="00DB4768"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w:t>
            </w:r>
          </w:p>
        </w:tc>
        <w:tc>
          <w:tcPr>
            <w:tcW w:w="1605" w:type="dxa"/>
            <w:vMerge w:val="restart"/>
          </w:tcPr>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01</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02</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04</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highlight w:val="white"/>
              </w:rPr>
              <w:t>ОК</w:t>
            </w:r>
            <w:proofErr w:type="gramEnd"/>
            <w:r w:rsidRPr="00DB4768">
              <w:rPr>
                <w:rFonts w:ascii="Times New Roman" w:eastAsia="OfficinaSansBookC" w:hAnsi="Times New Roman" w:cs="Times New Roman"/>
                <w:sz w:val="28"/>
                <w:szCs w:val="28"/>
                <w:highlight w:val="white"/>
              </w:rPr>
              <w:t xml:space="preserve"> 07</w:t>
            </w:r>
          </w:p>
          <w:p w:rsidR="00CB3A9B" w:rsidRPr="00DB476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sidRPr="00DB4768">
              <w:rPr>
                <w:rFonts w:ascii="Times New Roman" w:eastAsia="OfficinaSansBookC" w:hAnsi="Times New Roman" w:cs="Times New Roman"/>
                <w:b/>
                <w:i/>
                <w:sz w:val="28"/>
                <w:szCs w:val="28"/>
              </w:rPr>
              <w:t>ПК…</w:t>
            </w:r>
          </w:p>
        </w:tc>
      </w:tr>
      <w:tr w:rsidR="00CB3A9B" w:rsidRPr="00DB4768"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701283">
            <w:pPr>
              <w:spacing w:after="0" w:line="240"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highlight w:val="white"/>
              </w:rPr>
            </w:pPr>
            <w:r w:rsidRPr="00DB4768">
              <w:rPr>
                <w:rFonts w:ascii="Times New Roman" w:eastAsia="OfficinaSansBookC" w:hAnsi="Times New Roman" w:cs="Times New Roman"/>
                <w:b/>
                <w:sz w:val="28"/>
                <w:szCs w:val="28"/>
                <w:highlight w:val="white"/>
              </w:rPr>
              <w:t>6</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B3A9B" w:rsidRPr="00DB4768"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green"/>
              </w:rPr>
            </w:pPr>
            <w:r w:rsidRPr="00DB4768">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w:t>
            </w:r>
            <w:r w:rsidRPr="00DB4768">
              <w:rPr>
                <w:rFonts w:ascii="Times New Roman" w:eastAsia="OfficinaSansBookC" w:hAnsi="Times New Roman" w:cs="Times New Roman"/>
                <w:sz w:val="28"/>
                <w:szCs w:val="28"/>
              </w:rPr>
              <w:lastRenderedPageBreak/>
              <w:t>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2</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both"/>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DB4768">
              <w:rPr>
                <w:rFonts w:ascii="Times New Roman" w:eastAsia="OfficinaSansBookC" w:hAnsi="Times New Roman" w:cs="Times New Roman"/>
                <w:sz w:val="28"/>
                <w:szCs w:val="28"/>
              </w:rPr>
              <w:t>наноматериалы</w:t>
            </w:r>
            <w:proofErr w:type="spellEnd"/>
            <w:r w:rsidRPr="00DB4768">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rsidR="00CB3A9B" w:rsidRPr="00DB476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8"/>
                <w:szCs w:val="28"/>
                <w:highlight w:val="white"/>
              </w:rPr>
            </w:pPr>
            <w:proofErr w:type="spellStart"/>
            <w:r w:rsidRPr="00DB4768">
              <w:rPr>
                <w:rFonts w:ascii="Times New Roman" w:eastAsia="OfficinaSansBookC" w:hAnsi="Times New Roman" w:cs="Times New Roman"/>
                <w:sz w:val="28"/>
                <w:szCs w:val="28"/>
              </w:rPr>
              <w:t>Защита</w:t>
            </w:r>
            <w:proofErr w:type="gramStart"/>
            <w:r w:rsidRPr="00DB4768">
              <w:rPr>
                <w:rFonts w:ascii="Times New Roman" w:eastAsia="OfficinaSansBookC" w:hAnsi="Times New Roman" w:cs="Times New Roman"/>
                <w:sz w:val="28"/>
                <w:szCs w:val="28"/>
              </w:rPr>
              <w:t>:П</w:t>
            </w:r>
            <w:proofErr w:type="gramEnd"/>
            <w:r w:rsidRPr="00DB4768">
              <w:rPr>
                <w:rFonts w:ascii="Times New Roman" w:eastAsia="OfficinaSansBookC" w:hAnsi="Times New Roman" w:cs="Times New Roman"/>
                <w:sz w:val="28"/>
                <w:szCs w:val="28"/>
              </w:rPr>
              <w:t>редставление</w:t>
            </w:r>
            <w:proofErr w:type="spellEnd"/>
            <w:r w:rsidRPr="00DB4768">
              <w:rPr>
                <w:rFonts w:ascii="Times New Roman" w:eastAsia="OfficinaSansBookC" w:hAnsi="Times New Roman" w:cs="Times New Roman"/>
                <w:sz w:val="28"/>
                <w:szCs w:val="28"/>
              </w:rPr>
              <w:t xml:space="preserve">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w:t>
            </w:r>
          </w:p>
        </w:tc>
        <w:tc>
          <w:tcPr>
            <w:tcW w:w="1605" w:type="dxa"/>
            <w:vMerge/>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2</w:t>
            </w:r>
          </w:p>
        </w:tc>
        <w:tc>
          <w:tcPr>
            <w:tcW w:w="1605" w:type="dxa"/>
          </w:tcPr>
          <w:p w:rsidR="00CB3A9B" w:rsidRPr="00DB476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r w:rsidR="00CB3A9B" w:rsidRPr="00DB476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DB4768" w:rsidRDefault="00A62F2C">
            <w:pPr>
              <w:spacing w:after="0" w:line="240" w:lineRule="auto"/>
              <w:jc w:val="center"/>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66</w:t>
            </w:r>
          </w:p>
        </w:tc>
        <w:tc>
          <w:tcPr>
            <w:tcW w:w="1605" w:type="dxa"/>
          </w:tcPr>
          <w:p w:rsidR="00CB3A9B" w:rsidRPr="00DB476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bl>
    <w:p w:rsidR="00CB3A9B" w:rsidRPr="00DB4768" w:rsidRDefault="00CB3A9B">
      <w:pPr>
        <w:tabs>
          <w:tab w:val="left" w:pos="0"/>
        </w:tabs>
        <w:spacing w:after="200" w:line="360" w:lineRule="auto"/>
        <w:rPr>
          <w:rFonts w:ascii="Times New Roman" w:eastAsia="OfficinaSansBookC" w:hAnsi="Times New Roman" w:cs="Times New Roman"/>
          <w:b/>
          <w:sz w:val="28"/>
          <w:szCs w:val="28"/>
        </w:rPr>
        <w:sectPr w:rsidR="00CB3A9B" w:rsidRPr="00DB4768">
          <w:pgSz w:w="16838" w:h="11906" w:orient="landscape"/>
          <w:pgMar w:top="850" w:right="1133" w:bottom="850" w:left="992" w:header="709" w:footer="709" w:gutter="0"/>
          <w:cols w:space="720"/>
        </w:sectPr>
      </w:pPr>
    </w:p>
    <w:p w:rsidR="00CB3A9B" w:rsidRPr="00DB4768" w:rsidRDefault="00701283" w:rsidP="007B22DA">
      <w:pPr>
        <w:pStyle w:val="1"/>
        <w:rPr>
          <w:rFonts w:ascii="Times New Roman" w:hAnsi="Times New Roman" w:cs="Times New Roman"/>
          <w:sz w:val="28"/>
          <w:szCs w:val="28"/>
        </w:rPr>
      </w:pPr>
      <w:bookmarkStart w:id="5" w:name="_Toc129698917"/>
      <w:r w:rsidRPr="00DB4768">
        <w:rPr>
          <w:rFonts w:ascii="Times New Roman" w:hAnsi="Times New Roman" w:cs="Times New Roman"/>
          <w:sz w:val="28"/>
          <w:szCs w:val="28"/>
        </w:rPr>
        <w:lastRenderedPageBreak/>
        <w:t>3. УСЛОВИЯ РЕАЛИЗАЦИИ ПРОГРАММЫ ОБЩЕОБРАЗОВАТЕЛЬНОЙ ДИСЦИПЛИНЫ</w:t>
      </w:r>
      <w:bookmarkEnd w:id="5"/>
    </w:p>
    <w:p w:rsidR="00CB3A9B" w:rsidRPr="00DB4768"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3.1. Требования к минимальному материально-техническому обеспечению</w:t>
      </w:r>
    </w:p>
    <w:p w:rsidR="00CB3A9B" w:rsidRPr="00DB4768" w:rsidRDefault="00701283" w:rsidP="00D275DF">
      <w:pPr>
        <w:spacing w:after="0" w:line="276" w:lineRule="auto"/>
        <w:ind w:firstLine="566"/>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CB3A9B" w:rsidRPr="00DB4768" w:rsidRDefault="00701283" w:rsidP="00D275DF">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Оборудование учебного кабинета (наглядные пособия):</w:t>
      </w:r>
      <w:r w:rsidRPr="00DB4768">
        <w:rPr>
          <w:rFonts w:ascii="Times New Roman" w:eastAsia="OfficinaSansBookC" w:hAnsi="Times New Roman" w:cs="Times New Roman"/>
          <w:sz w:val="28"/>
          <w:szCs w:val="28"/>
        </w:rPr>
        <w:t xml:space="preserve"> наборы </w:t>
      </w:r>
      <w:proofErr w:type="spellStart"/>
      <w:r w:rsidRPr="00DB4768">
        <w:rPr>
          <w:rFonts w:ascii="Times New Roman" w:eastAsia="OfficinaSansBookC" w:hAnsi="Times New Roman" w:cs="Times New Roman"/>
          <w:sz w:val="28"/>
          <w:szCs w:val="28"/>
        </w:rPr>
        <w:t>шаростержневых</w:t>
      </w:r>
      <w:proofErr w:type="spellEnd"/>
      <w:r w:rsidRPr="00DB4768">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Технические средства обучения:</w:t>
      </w:r>
      <w:r w:rsidRPr="00DB4768">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DB4768">
        <w:rPr>
          <w:rFonts w:ascii="Times New Roman" w:eastAsia="OfficinaSansBookC" w:hAnsi="Times New Roman" w:cs="Times New Roman"/>
          <w:sz w:val="28"/>
          <w:szCs w:val="28"/>
        </w:rPr>
        <w:t>презентер</w:t>
      </w:r>
      <w:proofErr w:type="spellEnd"/>
      <w:r w:rsidRPr="00DB4768">
        <w:rPr>
          <w:rFonts w:ascii="Times New Roman" w:eastAsia="OfficinaSansBookC" w:hAnsi="Times New Roman" w:cs="Times New Roman"/>
          <w:sz w:val="28"/>
          <w:szCs w:val="28"/>
        </w:rPr>
        <w:t xml:space="preserve"> для презентаций.</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b/>
          <w:sz w:val="28"/>
          <w:szCs w:val="28"/>
        </w:rPr>
        <w:t>Оборудование лаборатории и рабочих мест лаборатории:</w:t>
      </w:r>
      <w:r w:rsidRPr="00DB4768">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DB4768">
        <w:rPr>
          <w:rFonts w:ascii="Times New Roman" w:eastAsia="OfficinaSansBookC" w:hAnsi="Times New Roman" w:cs="Times New Roman"/>
          <w:sz w:val="28"/>
          <w:szCs w:val="28"/>
        </w:rPr>
        <w:t>промывалки</w:t>
      </w:r>
      <w:proofErr w:type="spellEnd"/>
      <w:r w:rsidRPr="00DB4768">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DB4768">
        <w:rPr>
          <w:rFonts w:ascii="Times New Roman" w:eastAsia="OfficinaSansBookC" w:hAnsi="Times New Roman" w:cs="Times New Roman"/>
          <w:sz w:val="28"/>
          <w:szCs w:val="28"/>
        </w:rPr>
        <w:t xml:space="preserve"> </w:t>
      </w:r>
      <w:proofErr w:type="gramStart"/>
      <w:r w:rsidRPr="00DB4768">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DB4768">
        <w:rPr>
          <w:rFonts w:ascii="Times New Roman" w:eastAsia="OfficinaSansBookC" w:hAnsi="Times New Roman" w:cs="Times New Roman"/>
          <w:sz w:val="28"/>
          <w:szCs w:val="28"/>
        </w:rPr>
        <w:t xml:space="preserve"> </w:t>
      </w:r>
      <w:proofErr w:type="gramStart"/>
      <w:r w:rsidRPr="00DB4768">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DB4768">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DB4768" w:rsidRDefault="00701283" w:rsidP="007B22DA">
      <w:pPr>
        <w:spacing w:after="0" w:line="276" w:lineRule="auto"/>
        <w:ind w:firstLine="709"/>
        <w:jc w:val="both"/>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3.2. Информационное обеспечение реализации программы</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w:t>
      </w:r>
    </w:p>
    <w:p w:rsidR="00CB3A9B" w:rsidRPr="00DB4768" w:rsidRDefault="00701283" w:rsidP="007B22DA">
      <w:pP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CB3A9B" w:rsidRPr="00DB4768" w:rsidRDefault="00701283" w:rsidP="00D275DF">
      <w:pPr>
        <w:pStyle w:val="1"/>
        <w:rPr>
          <w:rFonts w:ascii="Times New Roman" w:hAnsi="Times New Roman" w:cs="Times New Roman"/>
          <w:sz w:val="28"/>
          <w:szCs w:val="28"/>
        </w:rPr>
      </w:pPr>
      <w:bookmarkStart w:id="6" w:name="_heading=h.7d8gg1rf3ssz" w:colFirst="0" w:colLast="0"/>
      <w:bookmarkStart w:id="7" w:name="_Toc129698918"/>
      <w:bookmarkEnd w:id="6"/>
      <w:r w:rsidRPr="00DB4768">
        <w:rPr>
          <w:rFonts w:ascii="Times New Roman" w:hAnsi="Times New Roman" w:cs="Times New Roman"/>
          <w:sz w:val="28"/>
          <w:szCs w:val="28"/>
        </w:rPr>
        <w:t>4. КОНТРОЛЬ И ОЦЕНКА РЕЗУЛЬТАТОВ ОСВОЕНИЯ ОБЩЕОБРАЗОВАТЕЛЬНОЙ ДИСЦИПЛИНЫ</w:t>
      </w:r>
      <w:bookmarkEnd w:id="7"/>
    </w:p>
    <w:p w:rsidR="00CB3A9B" w:rsidRPr="00DB4768"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DB4768">
        <w:rPr>
          <w:rFonts w:ascii="Times New Roman" w:eastAsia="OfficinaSansBookC" w:hAnsi="Times New Roman" w:cs="Times New Roman"/>
          <w:sz w:val="28"/>
          <w:szCs w:val="28"/>
        </w:rPr>
        <w:t>обучающимися</w:t>
      </w:r>
      <w:proofErr w:type="gramEnd"/>
      <w:r w:rsidRPr="00DB4768">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DB4768" w:rsidRDefault="00701283" w:rsidP="007B22DA">
      <w:pPr>
        <w:spacing w:after="0" w:line="276" w:lineRule="auto"/>
        <w:ind w:firstLine="709"/>
        <w:jc w:val="both"/>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rsidRPr="00DB4768"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b/>
                <w:sz w:val="28"/>
                <w:szCs w:val="28"/>
              </w:rPr>
            </w:pPr>
            <w:proofErr w:type="gramStart"/>
            <w:r w:rsidRPr="00DB4768">
              <w:rPr>
                <w:rFonts w:ascii="Times New Roman" w:eastAsia="OfficinaSansBookC" w:hAnsi="Times New Roman" w:cs="Times New Roman"/>
                <w:b/>
                <w:sz w:val="28"/>
                <w:szCs w:val="28"/>
              </w:rPr>
              <w:t>ОК</w:t>
            </w:r>
            <w:proofErr w:type="gramEnd"/>
            <w:r w:rsidRPr="00DB4768">
              <w:rPr>
                <w:rFonts w:ascii="Times New Roman" w:eastAsia="OfficinaSansBookC" w:hAnsi="Times New Roman" w:cs="Times New Roman"/>
                <w:b/>
                <w:sz w:val="28"/>
                <w:szCs w:val="28"/>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Типы оценочных мероприятий</w:t>
            </w:r>
          </w:p>
        </w:tc>
      </w:tr>
      <w:tr w:rsidR="00CB3A9B" w:rsidRPr="00DB4768"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DB4768" w:rsidRDefault="00701283" w:rsidP="00D275DF">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I</w:t>
            </w:r>
          </w:p>
        </w:tc>
        <w:tc>
          <w:tcPr>
            <w:tcW w:w="9748" w:type="dxa"/>
            <w:gridSpan w:val="4"/>
            <w:tcBorders>
              <w:bottom w:val="single" w:sz="6" w:space="0" w:color="000000"/>
              <w:right w:val="single" w:sz="6" w:space="0" w:color="000000"/>
            </w:tcBorders>
            <w:shd w:val="clear" w:color="auto" w:fill="FFFFFF"/>
          </w:tcPr>
          <w:p w:rsidR="00CB3A9B" w:rsidRPr="00DB4768" w:rsidRDefault="00701283" w:rsidP="00D275DF">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Основное содержание</w:t>
            </w:r>
          </w:p>
        </w:tc>
      </w:tr>
      <w:tr w:rsidR="00CB3A9B" w:rsidRPr="00DB4768"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tcMar>
              <w:top w:w="40" w:type="dxa"/>
              <w:left w:w="40" w:type="dxa"/>
              <w:bottom w:w="40" w:type="dxa"/>
              <w:right w:w="40" w:type="dxa"/>
            </w:tcMar>
            <w:vAlign w:val="cente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DB4768">
              <w:rPr>
                <w:rFonts w:ascii="Times New Roman" w:eastAsia="OfficinaSansBookC" w:hAnsi="Times New Roman" w:cs="Times New Roman"/>
                <w:sz w:val="28"/>
                <w:szCs w:val="28"/>
              </w:rPr>
              <w:t>электроотрицательности</w:t>
            </w:r>
            <w:proofErr w:type="spellEnd"/>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международного союза </w:t>
            </w:r>
            <w:r w:rsidRPr="00DB4768">
              <w:rPr>
                <w:rFonts w:ascii="Times New Roman" w:eastAsia="Roboto" w:hAnsi="Times New Roman" w:cs="Times New Roman"/>
                <w:sz w:val="28"/>
                <w:szCs w:val="28"/>
                <w:highlight w:val="white"/>
              </w:rPr>
              <w:lastRenderedPageBreak/>
              <w:t>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DB4768" w:rsidTr="00D275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1. Тест «Металлические / неметаллические свойства, </w:t>
            </w:r>
            <w:proofErr w:type="spellStart"/>
            <w:r w:rsidRPr="00DB4768">
              <w:rPr>
                <w:rFonts w:ascii="Times New Roman" w:eastAsia="Roboto" w:hAnsi="Times New Roman" w:cs="Times New Roman"/>
                <w:sz w:val="28"/>
                <w:szCs w:val="28"/>
                <w:highlight w:val="white"/>
              </w:rPr>
              <w:t>электроотрицательность</w:t>
            </w:r>
            <w:proofErr w:type="spellEnd"/>
            <w:r w:rsidRPr="00DB4768">
              <w:rPr>
                <w:rFonts w:ascii="Times New Roman" w:eastAsia="Roboto" w:hAnsi="Times New Roman" w:cs="Times New Roman"/>
                <w:sz w:val="28"/>
                <w:szCs w:val="28"/>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DB4768">
              <w:rPr>
                <w:rFonts w:ascii="Times New Roman" w:eastAsia="Roboto" w:hAnsi="Times New Roman" w:cs="Times New Roman"/>
                <w:sz w:val="28"/>
                <w:szCs w:val="28"/>
                <w:highlight w:val="white"/>
              </w:rPr>
              <w:t>характеризацию</w:t>
            </w:r>
            <w:proofErr w:type="spellEnd"/>
            <w:r w:rsidRPr="00DB4768">
              <w:rPr>
                <w:rFonts w:ascii="Times New Roman" w:eastAsia="Roboto" w:hAnsi="Times New Roman" w:cs="Times New Roman"/>
                <w:sz w:val="28"/>
                <w:szCs w:val="28"/>
                <w:highlight w:val="white"/>
              </w:rPr>
              <w:t xml:space="preserve"> химических элементов: «Металлические / </w:t>
            </w:r>
            <w:r w:rsidRPr="00DB4768">
              <w:rPr>
                <w:rFonts w:ascii="Times New Roman" w:eastAsia="Roboto" w:hAnsi="Times New Roman" w:cs="Times New Roman"/>
                <w:sz w:val="28"/>
                <w:szCs w:val="28"/>
                <w:highlight w:val="white"/>
              </w:rPr>
              <w:lastRenderedPageBreak/>
              <w:t xml:space="preserve">неметаллические свойства, </w:t>
            </w:r>
            <w:proofErr w:type="spellStart"/>
            <w:r w:rsidRPr="00DB4768">
              <w:rPr>
                <w:rFonts w:ascii="Times New Roman" w:eastAsia="Roboto" w:hAnsi="Times New Roman" w:cs="Times New Roman"/>
                <w:sz w:val="28"/>
                <w:szCs w:val="28"/>
                <w:highlight w:val="white"/>
              </w:rPr>
              <w:t>электроотрицательность</w:t>
            </w:r>
            <w:proofErr w:type="spellEnd"/>
            <w:r w:rsidRPr="00DB4768">
              <w:rPr>
                <w:rFonts w:ascii="Times New Roman" w:eastAsia="Roboto" w:hAnsi="Times New Roman" w:cs="Times New Roman"/>
                <w:sz w:val="28"/>
                <w:szCs w:val="28"/>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DB4768">
              <w:rPr>
                <w:rFonts w:ascii="Times New Roman" w:eastAsia="Roboto" w:hAnsi="Times New Roman" w:cs="Times New Roman"/>
                <w:sz w:val="28"/>
                <w:szCs w:val="28"/>
                <w:highlight w:val="white"/>
              </w:rPr>
              <w:t> </w:t>
            </w:r>
            <w:r w:rsidRPr="00DB4768">
              <w:rPr>
                <w:rFonts w:ascii="Times New Roman" w:eastAsia="Roboto" w:hAnsi="Times New Roman" w:cs="Times New Roman"/>
                <w:sz w:val="28"/>
                <w:szCs w:val="28"/>
                <w:highlight w:val="white"/>
              </w:rPr>
              <w:t>Менделеева»</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Строение вещества и химические реакции»</w:t>
            </w:r>
          </w:p>
        </w:tc>
      </w:tr>
      <w:tr w:rsidR="00CB3A9B" w:rsidRPr="00DB4768" w:rsidTr="00D275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Составлять реакции соединения, разложения, обмена, замещения, </w:t>
            </w:r>
            <w:proofErr w:type="spellStart"/>
            <w:r w:rsidRPr="00DB4768">
              <w:rPr>
                <w:rFonts w:ascii="Times New Roman" w:eastAsia="OfficinaSansBookC" w:hAnsi="Times New Roman" w:cs="Times New Roman"/>
                <w:sz w:val="28"/>
                <w:szCs w:val="28"/>
              </w:rPr>
              <w:t>окислительно</w:t>
            </w:r>
            <w:proofErr w:type="spellEnd"/>
            <w:r w:rsidRPr="00DB4768">
              <w:rPr>
                <w:rFonts w:ascii="Times New Roman" w:eastAsia="OfficinaSansBookC" w:hAnsi="Times New Roman" w:cs="Times New Roman"/>
                <w:sz w:val="28"/>
                <w:szCs w:val="28"/>
              </w:rPr>
              <w:t>-восстановительные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1. Задачи на составление уравнений реакций: </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 соединения, замещения, разложения, обмена; </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 xml:space="preserve">– </w:t>
            </w:r>
            <w:proofErr w:type="spellStart"/>
            <w:r w:rsidRPr="00DB4768">
              <w:rPr>
                <w:rFonts w:ascii="Times New Roman" w:eastAsia="Roboto" w:hAnsi="Times New Roman" w:cs="Times New Roman"/>
                <w:sz w:val="28"/>
                <w:szCs w:val="28"/>
                <w:highlight w:val="white"/>
              </w:rPr>
              <w:t>окислительно</w:t>
            </w:r>
            <w:proofErr w:type="spellEnd"/>
            <w:r w:rsidRPr="00DB4768">
              <w:rPr>
                <w:rFonts w:ascii="Times New Roman" w:eastAsia="Roboto" w:hAnsi="Times New Roman" w:cs="Times New Roman"/>
                <w:sz w:val="28"/>
                <w:szCs w:val="28"/>
                <w:highlight w:val="white"/>
              </w:rPr>
              <w:t>-</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расчет массы вещества или объёма</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DB4768" w:rsidTr="00D275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Составлять уравнения химических реакц</w:t>
            </w:r>
            <w:proofErr w:type="gramStart"/>
            <w:r w:rsidRPr="00DB4768">
              <w:rPr>
                <w:rFonts w:ascii="Times New Roman" w:eastAsia="OfficinaSansBookC" w:hAnsi="Times New Roman" w:cs="Times New Roman"/>
                <w:sz w:val="28"/>
                <w:szCs w:val="28"/>
              </w:rPr>
              <w:t xml:space="preserve">ии </w:t>
            </w:r>
            <w:r w:rsidRPr="00DB4768">
              <w:rPr>
                <w:rFonts w:ascii="Times New Roman" w:eastAsia="OfficinaSansBookC" w:hAnsi="Times New Roman" w:cs="Times New Roman"/>
                <w:sz w:val="28"/>
                <w:szCs w:val="28"/>
              </w:rPr>
              <w:lastRenderedPageBreak/>
              <w:t>ио</w:t>
            </w:r>
            <w:proofErr w:type="gramEnd"/>
            <w:r w:rsidRPr="00DB4768">
              <w:rPr>
                <w:rFonts w:ascii="Times New Roman" w:eastAsia="OfficinaSansBookC" w:hAnsi="Times New Roman" w:cs="Times New Roman"/>
                <w:sz w:val="28"/>
                <w:szCs w:val="28"/>
              </w:rPr>
              <w:t>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lastRenderedPageBreak/>
              <w:t xml:space="preserve">1. Задания на составление молекулярных и ионных реакций с участием кислот, </w:t>
            </w:r>
            <w:r w:rsidRPr="00DB4768">
              <w:rPr>
                <w:rFonts w:ascii="Times New Roman" w:eastAsia="Roboto" w:hAnsi="Times New Roman" w:cs="Times New Roman"/>
                <w:sz w:val="28"/>
                <w:szCs w:val="28"/>
                <w:highlight w:val="white"/>
              </w:rPr>
              <w:lastRenderedPageBreak/>
              <w:t>оснований и солей, установление изменения кислотности среды</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Лабораторная работа "Типы химических реакций"</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3</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Свойства неорганических веществ»</w:t>
            </w:r>
          </w:p>
        </w:tc>
      </w:tr>
      <w:tr w:rsidR="00CB3A9B" w:rsidRPr="00DB4768" w:rsidTr="00D275DF">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proofErr w:type="gramStart"/>
            <w:r w:rsidRPr="00DB4768">
              <w:rPr>
                <w:rFonts w:ascii="Times New Roman" w:eastAsia="OfficinaSansBookC" w:hAnsi="Times New Roman" w:cs="Times New Roman"/>
                <w:sz w:val="28"/>
                <w:szCs w:val="28"/>
              </w:rPr>
              <w:t>..</w:t>
            </w:r>
            <w:proofErr w:type="gramEnd"/>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DB4768" w:rsidRDefault="00701283" w:rsidP="007B22DA">
            <w:pPr>
              <w:widowControl w:val="0"/>
              <w:spacing w:after="0" w:line="276" w:lineRule="auto"/>
              <w:rPr>
                <w:rFonts w:ascii="Times New Roman" w:eastAsia="Roboto" w:hAnsi="Times New Roman" w:cs="Times New Roman"/>
                <w:sz w:val="28"/>
                <w:szCs w:val="28"/>
                <w:highlight w:val="white"/>
              </w:rPr>
            </w:pPr>
            <w:r w:rsidRPr="00DB4768">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Roboto" w:hAnsi="Times New Roman" w:cs="Times New Roman"/>
                <w:sz w:val="28"/>
                <w:szCs w:val="28"/>
                <w:highlight w:val="white"/>
              </w:rPr>
              <w:t xml:space="preserve">4. Практические задания на определение химической активности веществ в зависимости вида химической связи и типа </w:t>
            </w:r>
            <w:r w:rsidRPr="00DB4768">
              <w:rPr>
                <w:rFonts w:ascii="Times New Roman" w:eastAsia="Roboto" w:hAnsi="Times New Roman" w:cs="Times New Roman"/>
                <w:sz w:val="28"/>
                <w:szCs w:val="28"/>
                <w:highlight w:val="white"/>
              </w:rPr>
              <w:lastRenderedPageBreak/>
              <w:t>кристаллической решетки</w:t>
            </w:r>
          </w:p>
        </w:tc>
      </w:tr>
      <w:tr w:rsidR="00CB3A9B" w:rsidRPr="00DB4768" w:rsidTr="00D275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Практико-</w:t>
            </w:r>
            <w:r w:rsidRPr="00DB4768">
              <w:rPr>
                <w:rFonts w:ascii="Times New Roman" w:eastAsia="OfficinaSansBookC" w:hAnsi="Times New Roman" w:cs="Times New Roman"/>
                <w:sz w:val="28"/>
                <w:szCs w:val="28"/>
              </w:rPr>
              <w:lastRenderedPageBreak/>
              <w:t>ориентированные теоретические задания на свойства и получение неорганических веществ</w:t>
            </w:r>
          </w:p>
        </w:tc>
      </w:tr>
      <w:tr w:rsidR="00CB3A9B" w:rsidRPr="00DB4768" w:rsidTr="00D275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2.Лабораторная работа: “Идентификация неорганических веществ”</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Контрольная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b/>
                <w:sz w:val="28"/>
                <w:szCs w:val="28"/>
              </w:rPr>
              <w:t>Строение и свойства органических веществ»</w:t>
            </w:r>
          </w:p>
        </w:tc>
      </w:tr>
      <w:tr w:rsidR="00CB3A9B" w:rsidRPr="00DB4768" w:rsidTr="00D275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DB4768">
              <w:rPr>
                <w:rFonts w:ascii="Times New Roman" w:eastAsia="OfficinaSansBookC" w:hAnsi="Times New Roman" w:cs="Times New Roman"/>
                <w:sz w:val="28"/>
                <w:szCs w:val="28"/>
              </w:rPr>
              <w:t>в</w:t>
            </w:r>
            <w:proofErr w:type="gramEnd"/>
            <w:r w:rsidRPr="00DB4768">
              <w:rPr>
                <w:rFonts w:ascii="Times New Roman" w:eastAsia="OfficinaSansBookC" w:hAnsi="Times New Roman" w:cs="Times New Roman"/>
                <w:sz w:val="28"/>
                <w:szCs w:val="28"/>
              </w:rPr>
              <w:t xml:space="preserve"> %)</w:t>
            </w:r>
          </w:p>
        </w:tc>
      </w:tr>
      <w:tr w:rsidR="00CB3A9B" w:rsidRPr="00DB4768" w:rsidTr="00D275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4.2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Свойства органических соединений</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3. Расчетные задачи по уравнениям реакций с участием органических веществ.</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 xml:space="preserve">4. </w:t>
            </w:r>
            <w:r w:rsidRPr="00DB4768">
              <w:rPr>
                <w:rFonts w:ascii="Times New Roman" w:eastAsia="OfficinaSansBookC" w:hAnsi="Times New Roman" w:cs="Times New Roman"/>
                <w:sz w:val="28"/>
                <w:szCs w:val="28"/>
              </w:rPr>
              <w:t>Лабораторная работа “Превращения органических веще</w:t>
            </w:r>
            <w:proofErr w:type="gramStart"/>
            <w:r w:rsidRPr="00DB4768">
              <w:rPr>
                <w:rFonts w:ascii="Times New Roman" w:eastAsia="OfficinaSansBookC" w:hAnsi="Times New Roman" w:cs="Times New Roman"/>
                <w:sz w:val="28"/>
                <w:szCs w:val="28"/>
              </w:rPr>
              <w:t>ств пр</w:t>
            </w:r>
            <w:proofErr w:type="gramEnd"/>
            <w:r w:rsidRPr="00DB4768">
              <w:rPr>
                <w:rFonts w:ascii="Times New Roman" w:eastAsia="OfficinaSansBookC" w:hAnsi="Times New Roman" w:cs="Times New Roman"/>
                <w:sz w:val="28"/>
                <w:szCs w:val="28"/>
              </w:rPr>
              <w:t>и нагревании"</w:t>
            </w:r>
          </w:p>
        </w:tc>
      </w:tr>
      <w:tr w:rsidR="00CB3A9B" w:rsidRPr="00DB4768" w:rsidTr="00D275DF">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4.3</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r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 xml:space="preserve">1.Практико-ориентированные задания по составлению химических реакций с участием органических веществ, в </w:t>
            </w:r>
            <w:proofErr w:type="spellStart"/>
            <w:r w:rsidRPr="00DB4768">
              <w:rPr>
                <w:rFonts w:ascii="Times New Roman" w:eastAsia="OfficinaSansBookC" w:hAnsi="Times New Roman" w:cs="Times New Roman"/>
                <w:sz w:val="28"/>
                <w:szCs w:val="28"/>
              </w:rPr>
              <w:t>т.ч</w:t>
            </w:r>
            <w:proofErr w:type="spellEnd"/>
            <w:r w:rsidRPr="00DB4768">
              <w:rPr>
                <w:rFonts w:ascii="Times New Roman" w:eastAsia="OfficinaSansBookC" w:hAnsi="Times New Roman" w:cs="Times New Roman"/>
                <w:sz w:val="28"/>
                <w:szCs w:val="28"/>
              </w:rPr>
              <w:t>. используемых для их идентификации в быту и промышленности.</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DB4768" w:rsidTr="00D275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lastRenderedPageBreak/>
              <w:t>5</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ПК</w:t>
            </w:r>
            <w:r w:rsidR="00E470E2" w:rsidRPr="00DB4768">
              <w:rPr>
                <w:rFonts w:ascii="Times New Roman" w:eastAsia="OfficinaSansBookC" w:hAnsi="Times New Roman" w:cs="Times New Roman"/>
                <w:sz w:val="28"/>
                <w:szCs w:val="28"/>
              </w:rPr>
              <w:t>…</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Характеризовать влияние концентрации реагирующих веществ и температуры на скорость химических реакций</w:t>
            </w:r>
          </w:p>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rPr>
              <w:t xml:space="preserve">Практико-ориентированные теоретические задания на анализ факторов, влияющих на изменение скорости химической реакции. </w:t>
            </w:r>
            <w:r w:rsidRPr="00DB4768">
              <w:rPr>
                <w:rFonts w:ascii="Times New Roman" w:eastAsia="OfficinaSansBookC" w:hAnsi="Times New Roman" w:cs="Times New Roman"/>
                <w:sz w:val="28"/>
                <w:szCs w:val="28"/>
                <w:highlight w:val="white"/>
              </w:rPr>
              <w:t xml:space="preserve">Практико-ориентированные задания </w:t>
            </w:r>
            <w:r w:rsidRPr="00DB4768">
              <w:rPr>
                <w:rFonts w:ascii="Times New Roman" w:eastAsia="OfficinaSansBookC" w:hAnsi="Times New Roman" w:cs="Times New Roman"/>
                <w:sz w:val="28"/>
                <w:szCs w:val="28"/>
              </w:rPr>
              <w:t xml:space="preserve">на применение принципа </w:t>
            </w:r>
            <w:proofErr w:type="spellStart"/>
            <w:r w:rsidRPr="00DB4768">
              <w:rPr>
                <w:rFonts w:ascii="Times New Roman" w:eastAsia="OfficinaSansBookC" w:hAnsi="Times New Roman" w:cs="Times New Roman"/>
                <w:sz w:val="28"/>
                <w:szCs w:val="28"/>
              </w:rPr>
              <w:t>Ле-Шателье</w:t>
            </w:r>
            <w:proofErr w:type="spellEnd"/>
            <w:r w:rsidRPr="00DB4768">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DB4768"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6</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Исследовать </w:t>
            </w:r>
            <w:proofErr w:type="spellStart"/>
            <w:r w:rsidRPr="00DB4768">
              <w:rPr>
                <w:rFonts w:ascii="Times New Roman" w:eastAsia="OfficinaSansBookC" w:hAnsi="Times New Roman" w:cs="Times New Roman"/>
                <w:b/>
                <w:sz w:val="28"/>
                <w:szCs w:val="28"/>
              </w:rPr>
              <w:t>истинныерастворы</w:t>
            </w:r>
            <w:proofErr w:type="spellEnd"/>
            <w:r w:rsidRPr="00DB4768">
              <w:rPr>
                <w:rFonts w:ascii="Times New Roman" w:eastAsia="OfficinaSansBookC" w:hAnsi="Times New Roman" w:cs="Times New Roman"/>
                <w:b/>
                <w:sz w:val="28"/>
                <w:szCs w:val="28"/>
              </w:rPr>
              <w:t xml:space="preserve">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DB4768" w:rsidTr="00D275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1. Задачи на приготовление растворов.</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DB4768" w:rsidTr="00D275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lastRenderedPageBreak/>
              <w:t>6.2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Лабораторная работа</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“Приготовление растворов”</w:t>
            </w:r>
          </w:p>
        </w:tc>
      </w:tr>
      <w:tr w:rsidR="00CB3A9B" w:rsidRPr="00DB4768">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II</w:t>
            </w:r>
          </w:p>
        </w:tc>
        <w:tc>
          <w:tcPr>
            <w:tcW w:w="9748" w:type="dxa"/>
            <w:gridSpan w:val="4"/>
            <w:tcBorders>
              <w:bottom w:val="single" w:sz="6" w:space="0" w:color="000000"/>
              <w:right w:val="single" w:sz="6" w:space="0" w:color="000000"/>
            </w:tcBorders>
            <w:shd w:val="clear" w:color="auto" w:fill="FFFFFF"/>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jc w:val="center"/>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7</w:t>
            </w:r>
          </w:p>
        </w:tc>
        <w:tc>
          <w:tcPr>
            <w:tcW w:w="1101" w:type="dxa"/>
            <w:tcBorders>
              <w:bottom w:val="single" w:sz="6" w:space="0" w:color="000000"/>
            </w:tcBorders>
            <w:shd w:val="clear" w:color="auto" w:fill="D9D9D9"/>
            <w:tcMar>
              <w:top w:w="40" w:type="dxa"/>
              <w:left w:w="40" w:type="dxa"/>
              <w:bottom w:w="40" w:type="dxa"/>
              <w:right w:w="40" w:type="dxa"/>
            </w:tcMar>
          </w:tcPr>
          <w:p w:rsidR="00CB3A9B" w:rsidRPr="00DB4768"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Раздел 7. </w:t>
            </w:r>
          </w:p>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DB4768"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B4768" w:rsidRDefault="00CB3A9B"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01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02 </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04</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proofErr w:type="gramStart"/>
            <w:r w:rsidRPr="00DB4768">
              <w:rPr>
                <w:rFonts w:ascii="Times New Roman" w:eastAsia="OfficinaSansBookC" w:hAnsi="Times New Roman" w:cs="Times New Roman"/>
                <w:sz w:val="28"/>
                <w:szCs w:val="28"/>
              </w:rPr>
              <w:t>ОК</w:t>
            </w:r>
            <w:proofErr w:type="gramEnd"/>
            <w:r w:rsidRPr="00DB4768">
              <w:rPr>
                <w:rFonts w:ascii="Times New Roman" w:eastAsia="OfficinaSansBookC" w:hAnsi="Times New Roman" w:cs="Times New Roman"/>
                <w:sz w:val="28"/>
                <w:szCs w:val="28"/>
              </w:rPr>
              <w:t xml:space="preserve"> 07</w:t>
            </w:r>
          </w:p>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b/>
                <w:i/>
                <w:sz w:val="28"/>
                <w:szCs w:val="28"/>
              </w:rPr>
              <w:t>ПК …</w:t>
            </w:r>
          </w:p>
        </w:tc>
        <w:tc>
          <w:tcPr>
            <w:tcW w:w="2504"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b/>
                <w:sz w:val="28"/>
                <w:szCs w:val="28"/>
              </w:rPr>
            </w:pPr>
            <w:r w:rsidRPr="00DB4768">
              <w:rPr>
                <w:rFonts w:ascii="Times New Roman" w:eastAsia="OfficinaSansBookC" w:hAnsi="Times New Roman" w:cs="Times New Roman"/>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DB4768" w:rsidRDefault="00701283" w:rsidP="007B22DA">
            <w:pPr>
              <w:widowControl w:val="0"/>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rPr>
              <w:t>Кейс (с учетом будущей профессиональной деятельности)</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Возможные темы кейсов:</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1. Потепление климата и высвобождение газовых гидратов со дна океана.</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2. Будущие материалы для ави</w:t>
            </w:r>
            <w:proofErr w:type="gramStart"/>
            <w:r w:rsidRPr="00DB4768">
              <w:rPr>
                <w:rFonts w:ascii="Times New Roman" w:eastAsia="OfficinaSansBookC" w:hAnsi="Times New Roman" w:cs="Times New Roman"/>
                <w:sz w:val="28"/>
                <w:szCs w:val="28"/>
                <w:highlight w:val="white"/>
              </w:rPr>
              <w:t>а-</w:t>
            </w:r>
            <w:proofErr w:type="gramEnd"/>
            <w:r w:rsidRPr="00DB4768">
              <w:rPr>
                <w:rFonts w:ascii="Times New Roman" w:eastAsia="OfficinaSansBookC" w:hAnsi="Times New Roman" w:cs="Times New Roman"/>
                <w:sz w:val="28"/>
                <w:szCs w:val="28"/>
                <w:highlight w:val="white"/>
              </w:rPr>
              <w:t xml:space="preserve">, </w:t>
            </w:r>
            <w:proofErr w:type="spellStart"/>
            <w:r w:rsidRPr="00DB4768">
              <w:rPr>
                <w:rFonts w:ascii="Times New Roman" w:eastAsia="OfficinaSansBookC" w:hAnsi="Times New Roman" w:cs="Times New Roman"/>
                <w:sz w:val="28"/>
                <w:szCs w:val="28"/>
                <w:highlight w:val="white"/>
              </w:rPr>
              <w:t>машино</w:t>
            </w:r>
            <w:proofErr w:type="spellEnd"/>
            <w:r w:rsidRPr="00DB4768">
              <w:rPr>
                <w:rFonts w:ascii="Times New Roman" w:eastAsia="OfficinaSansBookC" w:hAnsi="Times New Roman" w:cs="Times New Roman"/>
                <w:sz w:val="28"/>
                <w:szCs w:val="28"/>
                <w:highlight w:val="white"/>
              </w:rPr>
              <w:t>- и приборостроения.</w:t>
            </w:r>
          </w:p>
          <w:p w:rsidR="00CB3A9B" w:rsidRPr="00DB4768" w:rsidRDefault="00701283" w:rsidP="007B22DA">
            <w:pPr>
              <w:spacing w:after="0" w:line="276" w:lineRule="auto"/>
              <w:rPr>
                <w:rFonts w:ascii="Times New Roman" w:eastAsia="OfficinaSansBookC" w:hAnsi="Times New Roman" w:cs="Times New Roman"/>
                <w:sz w:val="28"/>
                <w:szCs w:val="28"/>
                <w:highlight w:val="white"/>
              </w:rPr>
            </w:pPr>
            <w:r w:rsidRPr="00DB4768">
              <w:rPr>
                <w:rFonts w:ascii="Times New Roman" w:eastAsia="OfficinaSansBookC" w:hAnsi="Times New Roman" w:cs="Times New Roman"/>
                <w:sz w:val="28"/>
                <w:szCs w:val="28"/>
                <w:highlight w:val="white"/>
              </w:rPr>
              <w:t>3. Новые материалы для солнечных батарей.</w:t>
            </w:r>
          </w:p>
          <w:p w:rsidR="00CB3A9B" w:rsidRPr="00DB4768" w:rsidRDefault="00701283" w:rsidP="007B22DA">
            <w:pPr>
              <w:spacing w:after="0" w:line="276" w:lineRule="auto"/>
              <w:rPr>
                <w:rFonts w:ascii="Times New Roman" w:eastAsia="OfficinaSansBookC" w:hAnsi="Times New Roman" w:cs="Times New Roman"/>
                <w:sz w:val="28"/>
                <w:szCs w:val="28"/>
              </w:rPr>
            </w:pPr>
            <w:r w:rsidRPr="00DB4768">
              <w:rPr>
                <w:rFonts w:ascii="Times New Roman" w:eastAsia="OfficinaSansBookC" w:hAnsi="Times New Roman" w:cs="Times New Roman"/>
                <w:sz w:val="28"/>
                <w:szCs w:val="28"/>
                <w:highlight w:val="white"/>
              </w:rPr>
              <w:t>4. Лекарства на основе растительных препаратов</w:t>
            </w:r>
          </w:p>
        </w:tc>
      </w:tr>
    </w:tbl>
    <w:p w:rsidR="00CB3A9B" w:rsidRPr="00DB4768" w:rsidRDefault="00CB3A9B">
      <w:pPr>
        <w:spacing w:after="200" w:line="276" w:lineRule="auto"/>
        <w:rPr>
          <w:rFonts w:ascii="Times New Roman" w:eastAsia="OfficinaSansBookC" w:hAnsi="Times New Roman" w:cs="Times New Roman"/>
          <w:b/>
          <w:sz w:val="28"/>
          <w:szCs w:val="28"/>
        </w:rPr>
      </w:pPr>
    </w:p>
    <w:sectPr w:rsidR="00CB3A9B" w:rsidRPr="00DB4768" w:rsidSect="00512221">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A7" w:rsidRDefault="00423CA7">
      <w:pPr>
        <w:spacing w:after="0" w:line="240" w:lineRule="auto"/>
      </w:pPr>
      <w:r>
        <w:separator/>
      </w:r>
    </w:p>
  </w:endnote>
  <w:endnote w:type="continuationSeparator" w:id="0">
    <w:p w:rsidR="00423CA7" w:rsidRDefault="0042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ourier New">
    <w:panose1 w:val="02070309020205020404"/>
    <w:charset w:val="CC"/>
    <w:family w:val="modern"/>
    <w:pitch w:val="fixed"/>
    <w:sig w:usb0="E0002AFF" w:usb1="C0007843"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A0" w:rsidRDefault="00423CA7">
    <w:pPr>
      <w:jc w:val="right"/>
    </w:pPr>
    <w:r>
      <w:fldChar w:fldCharType="begin"/>
    </w:r>
    <w:r>
      <w:instrText>PAGE</w:instrText>
    </w:r>
    <w:r>
      <w:fldChar w:fldCharType="separate"/>
    </w:r>
    <w:r w:rsidR="001E4D23">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A0" w:rsidRDefault="00EF66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A7" w:rsidRDefault="00423CA7">
      <w:pPr>
        <w:spacing w:after="0" w:line="240" w:lineRule="auto"/>
      </w:pPr>
      <w:r>
        <w:separator/>
      </w:r>
    </w:p>
  </w:footnote>
  <w:footnote w:type="continuationSeparator" w:id="0">
    <w:p w:rsidR="00423CA7" w:rsidRDefault="00423CA7">
      <w:pPr>
        <w:spacing w:after="0" w:line="240" w:lineRule="auto"/>
      </w:pPr>
      <w:r>
        <w:continuationSeparator/>
      </w:r>
    </w:p>
  </w:footnote>
  <w:footnote w:id="1">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rsidR="00EF66A0" w:rsidRDefault="00EF66A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1E4D23"/>
    <w:rsid w:val="0030517B"/>
    <w:rsid w:val="003E40C2"/>
    <w:rsid w:val="004128CB"/>
    <w:rsid w:val="00423CA7"/>
    <w:rsid w:val="004A4D8F"/>
    <w:rsid w:val="00512221"/>
    <w:rsid w:val="00515373"/>
    <w:rsid w:val="00561233"/>
    <w:rsid w:val="0068646B"/>
    <w:rsid w:val="00701283"/>
    <w:rsid w:val="007B22DA"/>
    <w:rsid w:val="00860453"/>
    <w:rsid w:val="00A2001F"/>
    <w:rsid w:val="00A62F2C"/>
    <w:rsid w:val="00AC3989"/>
    <w:rsid w:val="00B7555F"/>
    <w:rsid w:val="00BD1F65"/>
    <w:rsid w:val="00BE222F"/>
    <w:rsid w:val="00CB3A9B"/>
    <w:rsid w:val="00CF40F4"/>
    <w:rsid w:val="00D275DF"/>
    <w:rsid w:val="00D97589"/>
    <w:rsid w:val="00DB4768"/>
    <w:rsid w:val="00E470E2"/>
    <w:rsid w:val="00E97102"/>
    <w:rsid w:val="00EF66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512221"/>
    <w:pPr>
      <w:keepNext/>
      <w:keepLines/>
      <w:spacing w:before="480" w:after="120"/>
      <w:outlineLvl w:val="0"/>
    </w:pPr>
    <w:rPr>
      <w:b/>
      <w:sz w:val="48"/>
      <w:szCs w:val="48"/>
    </w:rPr>
  </w:style>
  <w:style w:type="paragraph" w:styleId="2">
    <w:name w:val="heading 2"/>
    <w:basedOn w:val="a"/>
    <w:next w:val="a"/>
    <w:uiPriority w:val="9"/>
    <w:semiHidden/>
    <w:unhideWhenUsed/>
    <w:qFormat/>
    <w:rsid w:val="00512221"/>
    <w:pPr>
      <w:keepNext/>
      <w:keepLines/>
      <w:spacing w:before="360" w:after="80"/>
      <w:outlineLvl w:val="1"/>
    </w:pPr>
    <w:rPr>
      <w:b/>
      <w:sz w:val="36"/>
      <w:szCs w:val="36"/>
    </w:rPr>
  </w:style>
  <w:style w:type="paragraph" w:styleId="3">
    <w:name w:val="heading 3"/>
    <w:basedOn w:val="a"/>
    <w:next w:val="a"/>
    <w:uiPriority w:val="9"/>
    <w:semiHidden/>
    <w:unhideWhenUsed/>
    <w:qFormat/>
    <w:rsid w:val="00512221"/>
    <w:pPr>
      <w:keepNext/>
      <w:keepLines/>
      <w:spacing w:before="280" w:after="80"/>
      <w:outlineLvl w:val="2"/>
    </w:pPr>
    <w:rPr>
      <w:b/>
      <w:sz w:val="28"/>
      <w:szCs w:val="28"/>
    </w:rPr>
  </w:style>
  <w:style w:type="paragraph" w:styleId="4">
    <w:name w:val="heading 4"/>
    <w:basedOn w:val="a"/>
    <w:next w:val="a"/>
    <w:uiPriority w:val="9"/>
    <w:semiHidden/>
    <w:unhideWhenUsed/>
    <w:qFormat/>
    <w:rsid w:val="00512221"/>
    <w:pPr>
      <w:keepNext/>
      <w:keepLines/>
      <w:spacing w:before="240" w:after="40"/>
      <w:outlineLvl w:val="3"/>
    </w:pPr>
    <w:rPr>
      <w:b/>
      <w:sz w:val="24"/>
      <w:szCs w:val="24"/>
    </w:rPr>
  </w:style>
  <w:style w:type="paragraph" w:styleId="5">
    <w:name w:val="heading 5"/>
    <w:basedOn w:val="a"/>
    <w:next w:val="a"/>
    <w:uiPriority w:val="9"/>
    <w:semiHidden/>
    <w:unhideWhenUsed/>
    <w:qFormat/>
    <w:rsid w:val="00512221"/>
    <w:pPr>
      <w:keepNext/>
      <w:keepLines/>
      <w:spacing w:before="220" w:after="40"/>
      <w:outlineLvl w:val="4"/>
    </w:pPr>
    <w:rPr>
      <w:b/>
    </w:rPr>
  </w:style>
  <w:style w:type="paragraph" w:styleId="6">
    <w:name w:val="heading 6"/>
    <w:basedOn w:val="a"/>
    <w:next w:val="a"/>
    <w:uiPriority w:val="9"/>
    <w:semiHidden/>
    <w:unhideWhenUsed/>
    <w:qFormat/>
    <w:rsid w:val="005122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2221"/>
    <w:tblPr>
      <w:tblCellMar>
        <w:top w:w="0" w:type="dxa"/>
        <w:left w:w="0" w:type="dxa"/>
        <w:bottom w:w="0" w:type="dxa"/>
        <w:right w:w="0" w:type="dxa"/>
      </w:tblCellMar>
    </w:tblPr>
  </w:style>
  <w:style w:type="paragraph" w:styleId="a3">
    <w:name w:val="Title"/>
    <w:basedOn w:val="a"/>
    <w:next w:val="a"/>
    <w:uiPriority w:val="10"/>
    <w:qFormat/>
    <w:rsid w:val="00512221"/>
    <w:pPr>
      <w:keepNext/>
      <w:keepLines/>
      <w:spacing w:before="480" w:after="120"/>
    </w:pPr>
    <w:rPr>
      <w:b/>
      <w:sz w:val="72"/>
      <w:szCs w:val="72"/>
    </w:rPr>
  </w:style>
  <w:style w:type="table" w:customStyle="1" w:styleId="TableNormal0">
    <w:name w:val="Table Normal"/>
    <w:rsid w:val="00512221"/>
    <w:tblPr>
      <w:tblCellMar>
        <w:top w:w="0" w:type="dxa"/>
        <w:left w:w="0" w:type="dxa"/>
        <w:bottom w:w="0" w:type="dxa"/>
        <w:right w:w="0" w:type="dxa"/>
      </w:tblCellMar>
    </w:tblPr>
  </w:style>
  <w:style w:type="table" w:customStyle="1" w:styleId="TableNormal1">
    <w:name w:val="Table Normal"/>
    <w:rsid w:val="00512221"/>
    <w:tblPr>
      <w:tblCellMar>
        <w:top w:w="0" w:type="dxa"/>
        <w:left w:w="0" w:type="dxa"/>
        <w:bottom w:w="0" w:type="dxa"/>
        <w:right w:w="0" w:type="dxa"/>
      </w:tblCellMar>
    </w:tblPr>
  </w:style>
  <w:style w:type="table" w:customStyle="1" w:styleId="TableNormal2">
    <w:name w:val="Table Normal"/>
    <w:rsid w:val="00512221"/>
    <w:tblPr>
      <w:tblCellMar>
        <w:top w:w="0" w:type="dxa"/>
        <w:left w:w="0" w:type="dxa"/>
        <w:bottom w:w="0" w:type="dxa"/>
        <w:right w:w="0" w:type="dxa"/>
      </w:tblCellMar>
    </w:tblPr>
  </w:style>
  <w:style w:type="table" w:customStyle="1" w:styleId="TableNormal3">
    <w:name w:val="Table Normal"/>
    <w:rsid w:val="0051222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51222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512221"/>
    <w:tblPr>
      <w:tblStyleRowBandSize w:val="1"/>
      <w:tblStyleColBandSize w:val="1"/>
      <w:tblCellMar>
        <w:top w:w="0" w:type="dxa"/>
        <w:left w:w="115" w:type="dxa"/>
        <w:bottom w:w="0" w:type="dxa"/>
        <w:right w:w="115" w:type="dxa"/>
      </w:tblCellMar>
    </w:tblPr>
  </w:style>
  <w:style w:type="table" w:customStyle="1" w:styleId="af0">
    <w:basedOn w:val="TableNormal3"/>
    <w:rsid w:val="00512221"/>
    <w:tblPr>
      <w:tblStyleRowBandSize w:val="1"/>
      <w:tblStyleColBandSize w:val="1"/>
      <w:tblCellMar>
        <w:top w:w="0" w:type="dxa"/>
        <w:left w:w="115" w:type="dxa"/>
        <w:bottom w:w="0" w:type="dxa"/>
        <w:right w:w="115" w:type="dxa"/>
      </w:tblCellMar>
    </w:tblPr>
  </w:style>
  <w:style w:type="table" w:customStyle="1" w:styleId="af1">
    <w:basedOn w:val="TableNormal3"/>
    <w:rsid w:val="00512221"/>
    <w:tblPr>
      <w:tblStyleRowBandSize w:val="1"/>
      <w:tblStyleColBandSize w:val="1"/>
      <w:tblCellMar>
        <w:top w:w="0" w:type="dxa"/>
        <w:left w:w="115" w:type="dxa"/>
        <w:bottom w:w="0" w:type="dxa"/>
        <w:right w:w="115" w:type="dxa"/>
      </w:tblCellMar>
    </w:tblPr>
  </w:style>
  <w:style w:type="table" w:customStyle="1" w:styleId="af2">
    <w:basedOn w:val="TableNormal3"/>
    <w:rsid w:val="00512221"/>
    <w:tblPr>
      <w:tblStyleRowBandSize w:val="1"/>
      <w:tblStyleColBandSize w:val="1"/>
      <w:tblCellMar>
        <w:top w:w="0" w:type="dxa"/>
        <w:left w:w="115" w:type="dxa"/>
        <w:bottom w:w="0" w:type="dxa"/>
        <w:right w:w="115" w:type="dxa"/>
      </w:tblCellMar>
    </w:tblPr>
  </w:style>
  <w:style w:type="table" w:customStyle="1" w:styleId="af3">
    <w:basedOn w:val="TableNormal3"/>
    <w:rsid w:val="00512221"/>
    <w:tblPr>
      <w:tblStyleRowBandSize w:val="1"/>
      <w:tblStyleColBandSize w:val="1"/>
      <w:tblCellMar>
        <w:top w:w="0" w:type="dxa"/>
        <w:left w:w="115" w:type="dxa"/>
        <w:bottom w:w="0" w:type="dxa"/>
        <w:right w:w="115" w:type="dxa"/>
      </w:tblCellMar>
    </w:tblPr>
  </w:style>
  <w:style w:type="table" w:customStyle="1" w:styleId="af4">
    <w:basedOn w:val="TableNormal3"/>
    <w:rsid w:val="00512221"/>
    <w:tblPr>
      <w:tblStyleRowBandSize w:val="1"/>
      <w:tblStyleColBandSize w:val="1"/>
      <w:tblCellMar>
        <w:top w:w="0" w:type="dxa"/>
        <w:left w:w="115" w:type="dxa"/>
        <w:bottom w:w="0" w:type="dxa"/>
        <w:right w:w="115" w:type="dxa"/>
      </w:tblCellMar>
    </w:tblPr>
  </w:style>
  <w:style w:type="table" w:customStyle="1" w:styleId="af5">
    <w:basedOn w:val="TableNormal3"/>
    <w:rsid w:val="00512221"/>
    <w:tblPr>
      <w:tblStyleRowBandSize w:val="1"/>
      <w:tblStyleColBandSize w:val="1"/>
      <w:tblCellMar>
        <w:top w:w="0" w:type="dxa"/>
        <w:left w:w="115" w:type="dxa"/>
        <w:bottom w:w="0" w:type="dxa"/>
        <w:right w:w="115" w:type="dxa"/>
      </w:tblCellMar>
    </w:tblPr>
  </w:style>
  <w:style w:type="table" w:customStyle="1" w:styleId="af6">
    <w:basedOn w:val="TableNormal3"/>
    <w:rsid w:val="00512221"/>
    <w:tblPr>
      <w:tblStyleRowBandSize w:val="1"/>
      <w:tblStyleColBandSize w:val="1"/>
      <w:tblCellMar>
        <w:top w:w="0" w:type="dxa"/>
        <w:left w:w="115" w:type="dxa"/>
        <w:bottom w:w="0" w:type="dxa"/>
        <w:right w:w="115" w:type="dxa"/>
      </w:tblCellMar>
    </w:tblPr>
  </w:style>
  <w:style w:type="table" w:customStyle="1" w:styleId="af7">
    <w:basedOn w:val="TableNormal3"/>
    <w:rsid w:val="00512221"/>
    <w:tblPr>
      <w:tblStyleRowBandSize w:val="1"/>
      <w:tblStyleColBandSize w:val="1"/>
      <w:tblCellMar>
        <w:top w:w="0" w:type="dxa"/>
        <w:left w:w="115" w:type="dxa"/>
        <w:bottom w:w="0" w:type="dxa"/>
        <w:right w:w="115" w:type="dxa"/>
      </w:tblCellMar>
    </w:tblPr>
  </w:style>
  <w:style w:type="table" w:customStyle="1" w:styleId="af8">
    <w:basedOn w:val="TableNormal3"/>
    <w:rsid w:val="00512221"/>
    <w:tblPr>
      <w:tblStyleRowBandSize w:val="1"/>
      <w:tblStyleColBandSize w:val="1"/>
      <w:tblCellMar>
        <w:top w:w="0" w:type="dxa"/>
        <w:left w:w="115" w:type="dxa"/>
        <w:bottom w:w="0" w:type="dxa"/>
        <w:right w:w="115" w:type="dxa"/>
      </w:tblCellMar>
    </w:tblPr>
  </w:style>
  <w:style w:type="table" w:customStyle="1" w:styleId="af9">
    <w:basedOn w:val="TableNormal3"/>
    <w:rsid w:val="00512221"/>
    <w:tblPr>
      <w:tblStyleRowBandSize w:val="1"/>
      <w:tblStyleColBandSize w:val="1"/>
      <w:tblCellMar>
        <w:top w:w="0" w:type="dxa"/>
        <w:left w:w="115" w:type="dxa"/>
        <w:bottom w:w="0" w:type="dxa"/>
        <w:right w:w="115" w:type="dxa"/>
      </w:tblCellMar>
    </w:tblPr>
  </w:style>
  <w:style w:type="table" w:customStyle="1" w:styleId="afa">
    <w:basedOn w:val="TableNormal3"/>
    <w:rsid w:val="00512221"/>
    <w:tblPr>
      <w:tblStyleRowBandSize w:val="1"/>
      <w:tblStyleColBandSize w:val="1"/>
      <w:tblCellMar>
        <w:top w:w="100" w:type="dxa"/>
        <w:left w:w="100" w:type="dxa"/>
        <w:bottom w:w="100" w:type="dxa"/>
        <w:right w:w="100" w:type="dxa"/>
      </w:tblCellMar>
    </w:tblPr>
  </w:style>
  <w:style w:type="table" w:customStyle="1" w:styleId="afb">
    <w:basedOn w:val="TableNormal2"/>
    <w:rsid w:val="00512221"/>
    <w:tblPr>
      <w:tblStyleRowBandSize w:val="1"/>
      <w:tblStyleColBandSize w:val="1"/>
      <w:tblCellMar>
        <w:top w:w="100" w:type="dxa"/>
        <w:left w:w="100" w:type="dxa"/>
        <w:bottom w:w="100" w:type="dxa"/>
        <w:right w:w="100" w:type="dxa"/>
      </w:tblCellMar>
    </w:tblPr>
  </w:style>
  <w:style w:type="table" w:customStyle="1" w:styleId="afc">
    <w:basedOn w:val="TableNormal2"/>
    <w:rsid w:val="00512221"/>
    <w:tblPr>
      <w:tblStyleRowBandSize w:val="1"/>
      <w:tblStyleColBandSize w:val="1"/>
      <w:tblCellMar>
        <w:top w:w="100" w:type="dxa"/>
        <w:left w:w="100" w:type="dxa"/>
        <w:bottom w:w="100" w:type="dxa"/>
        <w:right w:w="100" w:type="dxa"/>
      </w:tblCellMar>
    </w:tblPr>
  </w:style>
  <w:style w:type="table" w:customStyle="1" w:styleId="afd">
    <w:basedOn w:val="TableNormal2"/>
    <w:rsid w:val="00512221"/>
    <w:tblPr>
      <w:tblStyleRowBandSize w:val="1"/>
      <w:tblStyleColBandSize w:val="1"/>
      <w:tblCellMar>
        <w:top w:w="100" w:type="dxa"/>
        <w:left w:w="100" w:type="dxa"/>
        <w:bottom w:w="100" w:type="dxa"/>
        <w:right w:w="100" w:type="dxa"/>
      </w:tblCellMar>
    </w:tblPr>
  </w:style>
  <w:style w:type="table" w:customStyle="1" w:styleId="afe">
    <w:basedOn w:val="TableNormal2"/>
    <w:rsid w:val="00512221"/>
    <w:tblPr>
      <w:tblStyleRowBandSize w:val="1"/>
      <w:tblStyleColBandSize w:val="1"/>
      <w:tblCellMar>
        <w:top w:w="100" w:type="dxa"/>
        <w:left w:w="100" w:type="dxa"/>
        <w:bottom w:w="100" w:type="dxa"/>
        <w:right w:w="100" w:type="dxa"/>
      </w:tblCellMar>
    </w:tblPr>
  </w:style>
  <w:style w:type="table" w:customStyle="1" w:styleId="aff">
    <w:basedOn w:val="TableNormal2"/>
    <w:rsid w:val="00512221"/>
    <w:tblPr>
      <w:tblStyleRowBandSize w:val="1"/>
      <w:tblStyleColBandSize w:val="1"/>
      <w:tblCellMar>
        <w:top w:w="100" w:type="dxa"/>
        <w:left w:w="100" w:type="dxa"/>
        <w:bottom w:w="100" w:type="dxa"/>
        <w:right w:w="100" w:type="dxa"/>
      </w:tblCellMar>
    </w:tblPr>
  </w:style>
  <w:style w:type="table" w:customStyle="1" w:styleId="aff0">
    <w:basedOn w:val="TableNormal2"/>
    <w:rsid w:val="00512221"/>
    <w:tblPr>
      <w:tblStyleRowBandSize w:val="1"/>
      <w:tblStyleColBandSize w:val="1"/>
      <w:tblCellMar>
        <w:top w:w="100" w:type="dxa"/>
        <w:left w:w="100" w:type="dxa"/>
        <w:bottom w:w="100" w:type="dxa"/>
        <w:right w:w="100" w:type="dxa"/>
      </w:tblCellMar>
    </w:tblPr>
  </w:style>
  <w:style w:type="table" w:customStyle="1" w:styleId="aff1">
    <w:basedOn w:val="TableNormal2"/>
    <w:rsid w:val="00512221"/>
    <w:tblPr>
      <w:tblStyleRowBandSize w:val="1"/>
      <w:tblStyleColBandSize w:val="1"/>
      <w:tblCellMar>
        <w:top w:w="100" w:type="dxa"/>
        <w:left w:w="100" w:type="dxa"/>
        <w:bottom w:w="100" w:type="dxa"/>
        <w:right w:w="100" w:type="dxa"/>
      </w:tblCellMar>
    </w:tblPr>
  </w:style>
  <w:style w:type="table" w:customStyle="1" w:styleId="aff2">
    <w:basedOn w:val="TableNormal2"/>
    <w:rsid w:val="00512221"/>
    <w:tblPr>
      <w:tblStyleRowBandSize w:val="1"/>
      <w:tblStyleColBandSize w:val="1"/>
      <w:tblCellMar>
        <w:top w:w="100" w:type="dxa"/>
        <w:left w:w="100" w:type="dxa"/>
        <w:bottom w:w="100" w:type="dxa"/>
        <w:right w:w="100" w:type="dxa"/>
      </w:tblCellMar>
    </w:tblPr>
  </w:style>
  <w:style w:type="table" w:customStyle="1" w:styleId="aff3">
    <w:basedOn w:val="TableNormal2"/>
    <w:rsid w:val="00512221"/>
    <w:tblPr>
      <w:tblStyleRowBandSize w:val="1"/>
      <w:tblStyleColBandSize w:val="1"/>
      <w:tblCellMar>
        <w:top w:w="100" w:type="dxa"/>
        <w:left w:w="100" w:type="dxa"/>
        <w:bottom w:w="100" w:type="dxa"/>
        <w:right w:w="100" w:type="dxa"/>
      </w:tblCellMar>
    </w:tblPr>
  </w:style>
  <w:style w:type="table" w:customStyle="1" w:styleId="aff4">
    <w:basedOn w:val="TableNormal2"/>
    <w:rsid w:val="00512221"/>
    <w:tblPr>
      <w:tblStyleRowBandSize w:val="1"/>
      <w:tblStyleColBandSize w:val="1"/>
      <w:tblCellMar>
        <w:top w:w="100" w:type="dxa"/>
        <w:left w:w="100" w:type="dxa"/>
        <w:bottom w:w="100" w:type="dxa"/>
        <w:right w:w="100" w:type="dxa"/>
      </w:tblCellMar>
    </w:tblPr>
  </w:style>
  <w:style w:type="table" w:customStyle="1" w:styleId="aff5">
    <w:basedOn w:val="TableNormal2"/>
    <w:rsid w:val="00512221"/>
    <w:tblPr>
      <w:tblStyleRowBandSize w:val="1"/>
      <w:tblStyleColBandSize w:val="1"/>
      <w:tblCellMar>
        <w:top w:w="100" w:type="dxa"/>
        <w:left w:w="100" w:type="dxa"/>
        <w:bottom w:w="100" w:type="dxa"/>
        <w:right w:w="100" w:type="dxa"/>
      </w:tblCellMar>
    </w:tblPr>
  </w:style>
  <w:style w:type="table" w:customStyle="1" w:styleId="aff6">
    <w:basedOn w:val="TableNormal2"/>
    <w:rsid w:val="00512221"/>
    <w:tblPr>
      <w:tblStyleRowBandSize w:val="1"/>
      <w:tblStyleColBandSize w:val="1"/>
      <w:tblCellMar>
        <w:top w:w="100" w:type="dxa"/>
        <w:left w:w="100" w:type="dxa"/>
        <w:bottom w:w="100" w:type="dxa"/>
        <w:right w:w="100" w:type="dxa"/>
      </w:tblCellMar>
    </w:tblPr>
  </w:style>
  <w:style w:type="table" w:customStyle="1" w:styleId="aff7">
    <w:basedOn w:val="TableNormal2"/>
    <w:rsid w:val="00512221"/>
    <w:tblPr>
      <w:tblStyleRowBandSize w:val="1"/>
      <w:tblStyleColBandSize w:val="1"/>
      <w:tblCellMar>
        <w:top w:w="100" w:type="dxa"/>
        <w:left w:w="100" w:type="dxa"/>
        <w:bottom w:w="100" w:type="dxa"/>
        <w:right w:w="100" w:type="dxa"/>
      </w:tblCellMar>
    </w:tblPr>
  </w:style>
  <w:style w:type="table" w:customStyle="1" w:styleId="aff8">
    <w:basedOn w:val="TableNormal2"/>
    <w:rsid w:val="00512221"/>
    <w:tblPr>
      <w:tblStyleRowBandSize w:val="1"/>
      <w:tblStyleColBandSize w:val="1"/>
      <w:tblCellMar>
        <w:top w:w="100" w:type="dxa"/>
        <w:left w:w="100" w:type="dxa"/>
        <w:bottom w:w="100" w:type="dxa"/>
        <w:right w:w="100" w:type="dxa"/>
      </w:tblCellMar>
    </w:tblPr>
  </w:style>
  <w:style w:type="table" w:customStyle="1" w:styleId="aff9">
    <w:basedOn w:val="TableNormal2"/>
    <w:rsid w:val="00512221"/>
    <w:tblPr>
      <w:tblStyleRowBandSize w:val="1"/>
      <w:tblStyleColBandSize w:val="1"/>
      <w:tblCellMar>
        <w:top w:w="100" w:type="dxa"/>
        <w:left w:w="100" w:type="dxa"/>
        <w:bottom w:w="100" w:type="dxa"/>
        <w:right w:w="100" w:type="dxa"/>
      </w:tblCellMar>
    </w:tblPr>
  </w:style>
  <w:style w:type="table" w:customStyle="1" w:styleId="affa">
    <w:basedOn w:val="TableNormal2"/>
    <w:rsid w:val="00512221"/>
    <w:tblPr>
      <w:tblStyleRowBandSize w:val="1"/>
      <w:tblStyleColBandSize w:val="1"/>
      <w:tblCellMar>
        <w:top w:w="100" w:type="dxa"/>
        <w:left w:w="100" w:type="dxa"/>
        <w:bottom w:w="100" w:type="dxa"/>
        <w:right w:w="100" w:type="dxa"/>
      </w:tblCellMar>
    </w:tblPr>
  </w:style>
  <w:style w:type="table" w:customStyle="1" w:styleId="affb">
    <w:basedOn w:val="TableNormal2"/>
    <w:rsid w:val="00512221"/>
    <w:tblPr>
      <w:tblStyleRowBandSize w:val="1"/>
      <w:tblStyleColBandSize w:val="1"/>
      <w:tblCellMar>
        <w:top w:w="100" w:type="dxa"/>
        <w:left w:w="100" w:type="dxa"/>
        <w:bottom w:w="100" w:type="dxa"/>
        <w:right w:w="100" w:type="dxa"/>
      </w:tblCellMar>
    </w:tblPr>
  </w:style>
  <w:style w:type="table" w:customStyle="1" w:styleId="affc">
    <w:basedOn w:val="TableNormal2"/>
    <w:rsid w:val="00512221"/>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353ECD-E44A-40A6-8D73-C59FEE03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6407</Words>
  <Characters>36522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3</cp:revision>
  <cp:lastPrinted>2023-03-14T12:16:00Z</cp:lastPrinted>
  <dcterms:created xsi:type="dcterms:W3CDTF">2025-10-18T12:03:00Z</dcterms:created>
  <dcterms:modified xsi:type="dcterms:W3CDTF">2025-10-24T03:21:00Z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